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88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BHATIA MANISH H</w:t>
              </w:r>
            </w:hyperlink>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880" w:type="dxa"/>
            <w:vAlign w:val="bottom"/>
            <w:tcBorders>
              <w:bottom w:val="single" w:sz="8" w:color="0000EE"/>
            </w:tcBorders>
            <w:gridSpan w:val="2"/>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06/30/2025</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EVP, Global Operations</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06/30/2025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80,000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123.16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275,067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$122.92 to $123.40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07/02/2025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89498"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2025-07-02T17:48:52Z</dcterms:created>
  <dcterms:modified xsi:type="dcterms:W3CDTF">2025-07-02T17:48:52Z</dcterms:modified>
</cp:coreProperties>
</file>