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37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Current Report Pursuant to Section 13 or 15 (d) of</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374" w:lineRule="exact"/>
        <w:rPr>
          <w:sz w:val="24"/>
          <w:szCs w:val="24"/>
          <w:color w:val="auto"/>
        </w:rPr>
      </w:pPr>
    </w:p>
    <w:p>
      <w:pPr>
        <w:ind w:left="640"/>
        <w:spacing w:after="0"/>
        <w:tabs>
          <w:tab w:leader="none" w:pos="230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(Date of earliest event reported): July 1, 1999</w:t>
      </w:r>
    </w:p>
    <w:p>
      <w:pPr>
        <w:spacing w:after="0" w:line="31"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23" w:right="1440" w:bottom="1440" w:gutter="0" w:footer="0" w:header="0"/>
        </w:sectPr>
      </w:pPr>
    </w:p>
    <w:p>
      <w:pPr>
        <w:spacing w:after="0" w:line="37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1-10658</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75-1618004</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81" w:lineRule="exact"/>
        <w:rPr>
          <w:sz w:val="24"/>
          <w:szCs w:val="24"/>
          <w:color w:val="auto"/>
        </w:rPr>
      </w:pPr>
    </w:p>
    <w:p>
      <w:pPr>
        <w:sectPr>
          <w:pgSz w:w="11900" w:h="16838" w:orient="portrait"/>
          <w:cols w:equalWidth="0" w:num="3">
            <w:col w:w="2560" w:space="720"/>
            <w:col w:w="1800" w:space="720"/>
            <w:col w:w="441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311"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8000 South Federal Way, P.O. Box 6, Boise, Idaho</w:t>
      </w:r>
      <w:r>
        <w:rPr>
          <w:sz w:val="20"/>
          <w:szCs w:val="20"/>
          <w:color w:val="auto"/>
        </w:rPr>
        <w:tab/>
      </w:r>
      <w:r>
        <w:rPr>
          <w:rFonts w:ascii="Courier New" w:cs="Courier New" w:eastAsia="Courier New" w:hAnsi="Courier New"/>
          <w:sz w:val="16"/>
          <w:szCs w:val="16"/>
          <w:color w:val="auto"/>
        </w:rPr>
        <w:t>83707-0006</w:t>
      </w:r>
    </w:p>
    <w:p>
      <w:pPr>
        <w:sectPr>
          <w:pgSz w:w="11900" w:h="16838" w:orient="portrait"/>
          <w:cols w:equalWidth="0" w:num="1">
            <w:col w:w="10219"/>
          </w:cols>
          <w:pgMar w:left="240" w:top="623" w:right="1440"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0"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23"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(208) 368-4000</w:t>
      </w:r>
    </w:p>
    <w:p>
      <w:pPr>
        <w:spacing w:after="0" w:line="200" w:lineRule="exact"/>
        <w:rPr>
          <w:sz w:val="24"/>
          <w:szCs w:val="24"/>
          <w:color w:val="auto"/>
        </w:rPr>
      </w:pPr>
    </w:p>
    <w:p>
      <w:pPr>
        <w:sectPr>
          <w:pgSz w:w="11900" w:h="16838" w:orient="portrait"/>
          <w:cols w:equalWidth="0" w:num="2">
            <w:col w:w="5280" w:space="200"/>
            <w:col w:w="4739"/>
          </w:cols>
          <w:pgMar w:left="240" w:top="623" w:right="1440" w:bottom="1440" w:gutter="0" w:footer="0" w:header="0"/>
          <w:type w:val="continuous"/>
        </w:sectPr>
      </w:pPr>
    </w:p>
    <w:p>
      <w:pPr>
        <w:spacing w:after="0" w:line="22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See following press release, dated July 1, 1999, announcing certain changes in the directors of the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ectPr>
          <w:pgSz w:w="11900" w:h="16838" w:orient="portrait"/>
          <w:cols w:equalWidth="0" w:num="1">
            <w:col w:w="10219"/>
          </w:cols>
          <w:pgMar w:left="240" w:top="691" w:right="1440" w:bottom="964"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Julie Nash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(208) 368-4000</w:t>
      </w:r>
    </w:p>
    <w:p>
      <w:pPr>
        <w:spacing w:after="0"/>
        <w:rPr>
          <w:sz w:val="20"/>
          <w:szCs w:val="20"/>
          <w:color w:val="auto"/>
        </w:rPr>
      </w:pPr>
      <w:r>
        <w:rPr>
          <w:rFonts w:ascii="Courier New" w:cs="Courier New" w:eastAsia="Courier New" w:hAnsi="Courier New"/>
          <w:sz w:val="16"/>
          <w:szCs w:val="16"/>
          <w:color w:val="auto"/>
        </w:rPr>
        <w:t>Web site URL: http://www.micron.com</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FAX-on-demand: 800-239-0337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Denise Smith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Electronics, Inc.</w:t>
      </w:r>
    </w:p>
    <w:p>
      <w:pPr>
        <w:spacing w:after="0" w:line="238" w:lineRule="auto"/>
        <w:rPr>
          <w:sz w:val="20"/>
          <w:szCs w:val="20"/>
          <w:color w:val="auto"/>
        </w:rPr>
      </w:pPr>
      <w:r>
        <w:rPr>
          <w:rFonts w:ascii="Courier New" w:cs="Courier New" w:eastAsia="Courier New" w:hAnsi="Courier New"/>
          <w:sz w:val="18"/>
          <w:szCs w:val="18"/>
          <w:color w:val="auto"/>
        </w:rPr>
        <w:t>(208) 393-4425</w:t>
      </w:r>
    </w:p>
    <w:p>
      <w:pPr>
        <w:spacing w:after="0"/>
        <w:rPr>
          <w:sz w:val="20"/>
          <w:szCs w:val="20"/>
          <w:color w:val="auto"/>
        </w:rPr>
      </w:pPr>
      <w:r>
        <w:rPr>
          <w:rFonts w:ascii="Courier New" w:cs="Courier New" w:eastAsia="Courier New" w:hAnsi="Courier New"/>
          <w:sz w:val="16"/>
          <w:szCs w:val="16"/>
          <w:color w:val="auto"/>
        </w:rPr>
        <w:t>email: denisesmith@micronpc.com</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ectPr>
          <w:pgSz w:w="11900" w:h="16838" w:orient="portrait"/>
          <w:cols w:equalWidth="0" w:num="2">
            <w:col w:w="3700" w:space="520"/>
            <w:col w:w="5999"/>
          </w:cols>
          <w:pgMar w:left="240" w:top="691" w:right="1440" w:bottom="964" w:gutter="0" w:footer="0" w:header="0"/>
          <w:type w:val="continuous"/>
        </w:sectPr>
      </w:pPr>
    </w:p>
    <w:p>
      <w:pPr>
        <w:jc w:val="center"/>
        <w:ind w:right="1879"/>
        <w:spacing w:after="0"/>
        <w:rPr>
          <w:sz w:val="20"/>
          <w:szCs w:val="20"/>
          <w:color w:val="auto"/>
        </w:rPr>
      </w:pPr>
      <w:r>
        <w:rPr>
          <w:rFonts w:ascii="Courier New" w:cs="Courier New" w:eastAsia="Courier New" w:hAnsi="Courier New"/>
          <w:sz w:val="18"/>
          <w:szCs w:val="18"/>
          <w:color w:val="auto"/>
        </w:rPr>
        <w:t>MICRON TECHNOLOGY, INC. AND MICRON ELECTRONICS, INC. ANNOUNCE</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RETIREMENT OF J.R. SIMPLOT FROM BOARDS OF DIRECTORS</w:t>
      </w:r>
    </w:p>
    <w:p>
      <w:pPr>
        <w:spacing w:after="0" w:line="169"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Boise, Idaho, June 16, 1999 -- Micron Technology, Inc. (MTI), and Micron Electronics, Inc. (MEI), today announced the retirement of John R. Simplot from the Boards of Directors of both companies effective July 1, 1999. Mr. Simplot, founder of J.R. Simplot Company, has served on the MTI board since 1980 and on the MEI board since 1995. Mr. Simplot was one of the initial investors in Micron Technology and has made many contributions to the company over the years.</w:t>
      </w:r>
    </w:p>
    <w:p>
      <w:pPr>
        <w:spacing w:after="0" w:line="98"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Steve Appleton, President, Chairman, and CEO of MTI said, "We are grateful to Mr. Simplot for his many years of devoted service and support for this organization. He has provided valuable insight over the years and will be missed by all. We wish him well in his retirement from service with the Company."</w:t>
      </w:r>
    </w:p>
    <w:p>
      <w:pPr>
        <w:spacing w:after="0" w:line="90"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Mr. Simplot commented, "I'm over 90 years old and have served Micron for nearly two decades. I think I can say that I have 'put in my time.' I have nothing but support for the Company and its management. It certainly has been a pleasure to represent the shareholders and watch the Company grow."</w:t>
      </w:r>
    </w:p>
    <w:p>
      <w:pPr>
        <w:spacing w:after="0" w:line="82" w:lineRule="exact"/>
        <w:rPr>
          <w:sz w:val="20"/>
          <w:szCs w:val="20"/>
          <w:color w:val="auto"/>
        </w:rPr>
      </w:pPr>
    </w:p>
    <w:p>
      <w:pPr>
        <w:ind w:right="1879" w:firstLine="948"/>
        <w:spacing w:after="0" w:line="260"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Flash, other semiconductor components, memory modules, graphics accelerators, personal computer systems, and radio frequency identification (RFID) products. Micron's common stock is traded on the New York Stock Exchange (NYSE) under the symbol MU. To learn more about Micron Technology, Inc., visit its website at www.micron.com.</w:t>
      </w:r>
    </w:p>
    <w:p>
      <w:pPr>
        <w:spacing w:after="0" w:line="93"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Micron Electronics, Inc. (Nasdaq: MUEI), a recognized industry leader and direct vendor known for its award-winning products and services, develops, manufactures and markets high-performance, competitively priced computing solutions to consumers, small businesses, commercial, and public sector buyers. Its superior customer service and toll-free hardware technical support is available to customers 24 hours a day, seven days a week during the terms of a system's limited warranty. Micron offers value and convenience through direct sales via the Internet (www.micronpc.com), by phone 800/249-1179 or by fax 208/893-7240.</w:t>
      </w:r>
    </w:p>
    <w:p>
      <w:pPr>
        <w:spacing w:after="0" w:line="9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8"/>
          <w:szCs w:val="18"/>
          <w:color w:val="auto"/>
        </w:rPr>
        <w:t>---------------------------------</w:t>
      </w:r>
    </w:p>
    <w:p>
      <w:pPr>
        <w:jc w:val="center"/>
        <w:ind w:right="-5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691" w:right="1440" w:bottom="964"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5, 1999</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tab/>
        <w:t>/s/ Wilbur G. Stover, Jr.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of Finance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2980" w:space="720"/>
        <w:col w:w="6519"/>
      </w:cols>
      <w:pgMar w:left="240" w:top="691" w:right="1440"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2020-02-22T14:52:30Z</dcterms:created>
  <dcterms:modified xsi:type="dcterms:W3CDTF">2020-02-22T14:52:30Z</dcterms:modified>
</cp:coreProperties>
</file>