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3"/>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20" w:type="dxa"/>
            <w:vAlign w:val="bottom"/>
            <w:vMerge w:val="restart"/>
          </w:tcPr>
          <w:p>
            <w:pPr>
              <w:spacing w:after="0"/>
              <w:rPr>
                <w:rFonts w:ascii="Arial" w:cs="Arial" w:eastAsia="Arial" w:hAnsi="Arial"/>
                <w:sz w:val="14"/>
                <w:szCs w:val="14"/>
                <w:color w:val="0000EE"/>
                <w:w w:val="96"/>
              </w:rPr>
            </w:pPr>
            <w:hyperlink r:id="rId12">
              <w:r>
                <w:rPr>
                  <w:rFonts w:ascii="Arial" w:cs="Arial" w:eastAsia="Arial" w:hAnsi="Arial"/>
                  <w:sz w:val="14"/>
                  <w:szCs w:val="14"/>
                  <w:color w:val="0000EE"/>
                  <w:w w:val="96"/>
                </w:rPr>
                <w:t>SMITH GORDON C</w:t>
              </w:r>
            </w:hyperlink>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580" w:type="dxa"/>
            <w:vAlign w:val="bottom"/>
            <w:gridSpan w:val="8"/>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MICRON TECHNOLOGY INC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MU</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42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3"/>
                <w:szCs w:val="3"/>
                <w:color w:val="auto"/>
              </w:rPr>
            </w:pPr>
          </w:p>
        </w:tc>
        <w:tc>
          <w:tcPr>
            <w:tcW w:w="1220" w:type="dxa"/>
            <w:vAlign w:val="bottom"/>
            <w:tcBorders>
              <w:bottom w:val="single" w:sz="8" w:color="0000EE"/>
            </w:tcBorders>
            <w:vMerge w:val="continue"/>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2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40" w:type="dxa"/>
            <w:vAlign w:val="bottom"/>
            <w:vMerge w:val="restart"/>
          </w:tcPr>
          <w:p>
            <w:pPr>
              <w:ind w:left="8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6"/>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2"/>
                <w:szCs w:val="12"/>
                <w:color w:val="0000FF"/>
              </w:rPr>
              <w:t>09/30/2004</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780" w:type="dxa"/>
            <w:vAlign w:val="bottom"/>
            <w:gridSpan w:val="3"/>
            <w:vMerge w:val="restart"/>
          </w:tcPr>
          <w:p>
            <w:pPr>
              <w:spacing w:after="0"/>
              <w:rPr>
                <w:sz w:val="20"/>
                <w:szCs w:val="20"/>
                <w:color w:val="auto"/>
              </w:rPr>
            </w:pPr>
            <w:r>
              <w:rPr>
                <w:rFonts w:ascii="Arial" w:cs="Arial" w:eastAsia="Arial" w:hAnsi="Arial"/>
                <w:sz w:val="12"/>
                <w:szCs w:val="12"/>
                <w:color w:val="0000FF"/>
              </w:rPr>
              <w:t>8000 S. FEDERAL WAY, MAIL STOP 557</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78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0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58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30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20" w:type="dxa"/>
            <w:vAlign w:val="bottom"/>
            <w:vMerge w:val="restart"/>
          </w:tcPr>
          <w:p>
            <w:pPr>
              <w:spacing w:after="0"/>
              <w:rPr>
                <w:sz w:val="20"/>
                <w:szCs w:val="20"/>
                <w:color w:val="auto"/>
              </w:rPr>
            </w:pPr>
            <w:r>
              <w:rPr>
                <w:rFonts w:ascii="Arial" w:cs="Arial" w:eastAsia="Arial" w:hAnsi="Arial"/>
                <w:sz w:val="12"/>
                <w:szCs w:val="12"/>
                <w:color w:val="0000FF"/>
              </w:rPr>
              <w:t>BOISE</w:t>
            </w:r>
          </w:p>
        </w:tc>
        <w:tc>
          <w:tcPr>
            <w:tcW w:w="740" w:type="dxa"/>
            <w:vAlign w:val="bottom"/>
            <w:vMerge w:val="restart"/>
          </w:tcPr>
          <w:p>
            <w:pPr>
              <w:ind w:left="80"/>
              <w:spacing w:after="0"/>
              <w:rPr>
                <w:sz w:val="20"/>
                <w:szCs w:val="20"/>
                <w:color w:val="auto"/>
              </w:rPr>
            </w:pPr>
            <w:r>
              <w:rPr>
                <w:rFonts w:ascii="Arial" w:cs="Arial" w:eastAsia="Arial" w:hAnsi="Arial"/>
                <w:sz w:val="12"/>
                <w:szCs w:val="12"/>
                <w:color w:val="0000FF"/>
              </w:rPr>
              <w:t>ID</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83707</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9"/>
                <w:szCs w:val="9"/>
                <w:color w:val="auto"/>
              </w:rPr>
              <w:t>(City)</w:t>
            </w:r>
          </w:p>
        </w:tc>
        <w:tc>
          <w:tcPr>
            <w:tcW w:w="740" w:type="dxa"/>
            <w:vAlign w:val="bottom"/>
          </w:tcPr>
          <w:p>
            <w:pPr>
              <w:ind w:left="8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208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ind w:left="20"/>
              <w:spacing w:after="0"/>
              <w:rPr>
                <w:sz w:val="20"/>
                <w:szCs w:val="20"/>
                <w:color w:val="auto"/>
              </w:rPr>
            </w:pPr>
            <w:r>
              <w:rPr>
                <w:rFonts w:ascii="Arial" w:cs="Arial" w:eastAsia="Arial" w:hAnsi="Arial"/>
                <w:sz w:val="12"/>
                <w:szCs w:val="12"/>
                <w:b w:val="1"/>
                <w:bCs w:val="1"/>
                <w:color w:val="auto"/>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160" w:type="dxa"/>
            <w:vAlign w:val="bottom"/>
          </w:tcPr>
          <w:p>
            <w:pPr>
              <w:spacing w:after="0"/>
              <w:rPr>
                <w:sz w:val="20"/>
                <w:szCs w:val="20"/>
                <w:color w:val="auto"/>
              </w:rPr>
            </w:pPr>
            <w:r>
              <w:rPr>
                <w:rFonts w:ascii="Arial" w:cs="Arial" w:eastAsia="Arial" w:hAnsi="Arial"/>
                <w:sz w:val="8"/>
                <w:szCs w:val="8"/>
                <w:b w:val="1"/>
                <w:bCs w:val="1"/>
                <w:color w:val="auto"/>
              </w:rPr>
              <w:t>V</w:t>
            </w:r>
          </w:p>
        </w:tc>
        <w:tc>
          <w:tcPr>
            <w:tcW w:w="480" w:type="dxa"/>
            <w:vAlign w:val="bottom"/>
          </w:tcPr>
          <w:p>
            <w:pPr>
              <w:ind w:left="180"/>
              <w:spacing w:after="0"/>
              <w:rPr>
                <w:sz w:val="20"/>
                <w:szCs w:val="20"/>
                <w:color w:val="auto"/>
              </w:rPr>
            </w:pPr>
            <w:r>
              <w:rPr>
                <w:rFonts w:ascii="Arial" w:cs="Arial" w:eastAsia="Arial" w:hAnsi="Arial"/>
                <w:sz w:val="8"/>
                <w:szCs w:val="8"/>
                <w:b w:val="1"/>
                <w:bCs w:val="1"/>
                <w:color w:val="auto"/>
                <w:w w:val="92"/>
              </w:rPr>
              <w:t>Amount</w:t>
            </w:r>
          </w:p>
        </w:tc>
        <w:tc>
          <w:tcPr>
            <w:tcW w:w="42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3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09/30/2004</w:t>
            </w: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vertAlign w:val="subscript"/>
              </w:rPr>
              <w:t>J</w:t>
            </w:r>
            <w:r>
              <w:rPr>
                <w:rFonts w:ascii="Arial" w:cs="Arial" w:eastAsia="Arial" w:hAnsi="Arial"/>
                <w:sz w:val="8"/>
                <w:szCs w:val="8"/>
                <w:color w:val="008000"/>
              </w:rPr>
              <w:t>(1)</w:t>
            </w:r>
          </w:p>
        </w:tc>
        <w:tc>
          <w:tcPr>
            <w:tcW w:w="1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jc w:val="right"/>
              <w:ind w:right="195"/>
              <w:spacing w:after="0"/>
              <w:rPr>
                <w:sz w:val="20"/>
                <w:szCs w:val="20"/>
                <w:color w:val="auto"/>
              </w:rPr>
            </w:pPr>
            <w:r>
              <w:rPr>
                <w:rFonts w:ascii="Arial" w:cs="Arial" w:eastAsia="Arial" w:hAnsi="Arial"/>
                <w:sz w:val="12"/>
                <w:szCs w:val="12"/>
                <w:color w:val="0000FF"/>
                <w:w w:val="79"/>
              </w:rPr>
              <w:t>310</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right"/>
              <w:ind w:right="15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12.1</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460"/>
              <w:spacing w:after="0"/>
              <w:rPr>
                <w:sz w:val="20"/>
                <w:szCs w:val="20"/>
                <w:color w:val="auto"/>
              </w:rPr>
            </w:pPr>
            <w:r>
              <w:rPr>
                <w:rFonts w:ascii="Arial" w:cs="Arial" w:eastAsia="Arial" w:hAnsi="Arial"/>
                <w:sz w:val="12"/>
                <w:szCs w:val="12"/>
                <w:color w:val="0000FF"/>
              </w:rPr>
              <w:t>6,423</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ind w:left="6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80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2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800" w:type="dxa"/>
            <w:vAlign w:val="bottom"/>
            <w:gridSpan w:val="5"/>
          </w:tcPr>
          <w:p>
            <w:pPr>
              <w:ind w:left="8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0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2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800" w:type="dxa"/>
            <w:vAlign w:val="bottom"/>
            <w:gridSpan w:val="5"/>
          </w:tcPr>
          <w:p>
            <w:pPr>
              <w:ind w:left="8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2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40" w:type="dxa"/>
            <w:vAlign w:val="bottom"/>
          </w:tcPr>
          <w:p>
            <w:pPr>
              <w:ind w:left="24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40" w:type="dxa"/>
            <w:vAlign w:val="bottom"/>
          </w:tcPr>
          <w:p>
            <w:pPr>
              <w:ind w:left="24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160" w:type="dxa"/>
            <w:vAlign w:val="bottom"/>
          </w:tcPr>
          <w:p>
            <w:pPr>
              <w:spacing w:after="0"/>
              <w:rPr>
                <w:sz w:val="7"/>
                <w:szCs w:val="7"/>
                <w:color w:val="auto"/>
              </w:rPr>
            </w:pPr>
          </w:p>
        </w:tc>
        <w:tc>
          <w:tcPr>
            <w:tcW w:w="48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8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These shares were acquired through participation in the Non-Employee Director Stock Incentive Plan.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32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90"/>
              </w:rPr>
              <w:t>Katie Reid Attorney-in-Fact</w:t>
            </w:r>
          </w:p>
        </w:tc>
        <w:tc>
          <w:tcPr>
            <w:tcW w:w="96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10/01/2004</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208" w:hanging="208"/>
        <w:spacing w:after="0"/>
        <w:tabs>
          <w:tab w:leader="none" w:pos="20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w:t>
      </w:r>
    </w:p>
    <w:p>
      <w:pPr>
        <w:spacing w:after="0" w:line="145" w:lineRule="exact"/>
        <w:rPr>
          <w:rFonts w:ascii="Courier New" w:cs="Courier New" w:eastAsia="Courier New" w:hAnsi="Courier New"/>
          <w:sz w:val="11"/>
          <w:szCs w:val="11"/>
          <w:color w:val="auto"/>
        </w:rPr>
      </w:pPr>
    </w:p>
    <w:p>
      <w:pPr>
        <w:ind w:left="208" w:hanging="208"/>
        <w:spacing w:after="0"/>
        <w:tabs>
          <w:tab w:leader="none" w:pos="20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all acts necessary in order to file such forms with the Securities and Exchange Commission, any securities exchange or national association, the Company and s</w:t>
      </w:r>
    </w:p>
    <w:p>
      <w:pPr>
        <w:spacing w:after="0" w:line="146" w:lineRule="exact"/>
        <w:rPr>
          <w:sz w:val="20"/>
          <w:szCs w:val="20"/>
          <w:color w:val="auto"/>
        </w:rPr>
      </w:pPr>
    </w:p>
    <w:p>
      <w:pPr>
        <w:ind w:left="428"/>
        <w:spacing w:after="0" w:line="520" w:lineRule="auto"/>
        <w:rPr>
          <w:sz w:val="20"/>
          <w:szCs w:val="20"/>
          <w:color w:val="auto"/>
        </w:rPr>
      </w:pPr>
      <w:r>
        <w:rPr>
          <w:rFonts w:ascii="Courier New" w:cs="Courier New" w:eastAsia="Courier New" w:hAnsi="Courier New"/>
          <w:sz w:val="11"/>
          <w:szCs w:val="11"/>
          <w:color w:val="auto"/>
        </w:rPr>
        <w:t>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w:t>
      </w:r>
    </w:p>
    <w:p>
      <w:pPr>
        <w:ind w:left="8"/>
        <w:spacing w:after="0" w:line="233" w:lineRule="auto"/>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28th day of September, 2004.</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2369"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2019-12-16T04:12:15Z</dcterms:created>
  <dcterms:modified xsi:type="dcterms:W3CDTF">2019-12-16T04:12:15Z</dcterms:modified>
</cp:coreProperties>
</file>