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SEC Form 4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ind w:left="380"/>
        <w:spacing w:after="0" w:line="23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39370</wp:posOffset>
            </wp:positionH>
            <wp:positionV relativeFrom="paragraph">
              <wp:posOffset>-244475</wp:posOffset>
            </wp:positionV>
            <wp:extent cx="137160" cy="13716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" cy="137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6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5"/>
        </w:trPr>
        <w:tc>
          <w:tcPr>
            <w:tcW w:w="6580" w:type="dxa"/>
            <w:vAlign w:val="bottom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5506720</wp:posOffset>
            </wp:positionH>
            <wp:positionV relativeFrom="paragraph">
              <wp:posOffset>-655320</wp:posOffset>
            </wp:positionV>
            <wp:extent cx="59690" cy="6686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4168775</wp:posOffset>
            </wp:positionH>
            <wp:positionV relativeFrom="paragraph">
              <wp:posOffset>-655320</wp:posOffset>
            </wp:positionV>
            <wp:extent cx="59690" cy="66865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-1670685</wp:posOffset>
            </wp:positionH>
            <wp:positionV relativeFrom="paragraph">
              <wp:posOffset>13970</wp:posOffset>
            </wp:positionV>
            <wp:extent cx="7272020" cy="511937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72020" cy="511937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96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80" w:space="240"/>
            <w:col w:w="8800"/>
          </w:cols>
          <w:pgMar w:left="240" w:top="226" w:right="23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2"/>
          <w:szCs w:val="22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2"/>
            <w:szCs w:val="22"/>
            <w:u w:val="single" w:color="auto"/>
            <w:color w:val="0000EE"/>
          </w:rPr>
          <w:t>Shirley Brian</w:t>
        </w:r>
      </w:hyperlink>
    </w:p>
    <w:p>
      <w:pPr>
        <w:spacing w:after="0" w:line="317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(Middle)</w:t>
      </w:r>
    </w:p>
    <w:p>
      <w:pPr>
        <w:spacing w:after="0" w:line="61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8000 S FEDERAL WAY MS1-557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2. Issuer Name </w:t>
      </w: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Ticker or Trading Symbol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21"/>
          <w:szCs w:val="21"/>
          <w:color w:val="0000EE"/>
        </w:rPr>
      </w:pPr>
      <w:hyperlink r:id="rId13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MICRON TECHNOLOGY INC</w:t>
        </w:r>
        <w:r>
          <w:rPr>
            <w:rFonts w:ascii="Arial" w:cs="Arial" w:eastAsia="Arial" w:hAnsi="Arial"/>
            <w:sz w:val="21"/>
            <w:szCs w:val="21"/>
            <w:color w:val="0000EE"/>
          </w:rPr>
          <w:t xml:space="preserve"> </w:t>
        </w:r>
      </w:hyperlink>
      <w:r>
        <w:rPr>
          <w:rFonts w:ascii="Arial" w:cs="Arial" w:eastAsia="Arial" w:hAnsi="Arial"/>
          <w:sz w:val="21"/>
          <w:szCs w:val="21"/>
          <w:color w:val="000000"/>
        </w:rPr>
        <w:t>[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16"/>
          <w:szCs w:val="16"/>
          <w:color w:val="0000FF"/>
        </w:rPr>
        <w:t>MU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21"/>
          <w:szCs w:val="21"/>
          <w:color w:val="000000"/>
        </w:rPr>
        <w:t>]</w:t>
      </w:r>
    </w:p>
    <w:p>
      <w:pPr>
        <w:spacing w:after="0" w:line="322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3. Date of Earliest Transaction (Month/Day/Year)</w:t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01/04/2011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3" w:right="520" w:hanging="3"/>
        <w:spacing w:after="0" w:line="231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4"/>
          <w:szCs w:val="14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Relationship of Reporting Person(s) to Issuer (Check all applicable)</w:t>
      </w:r>
    </w:p>
    <w:p>
      <w:pPr>
        <w:spacing w:after="0" w:line="28" w:lineRule="exact"/>
        <w:rPr>
          <w:sz w:val="24"/>
          <w:szCs w:val="24"/>
          <w:color w:val="auto"/>
        </w:rPr>
      </w:pPr>
    </w:p>
    <w:tbl>
      <w:tblPr>
        <w:tblLayout w:type="fixed"/>
        <w:tblInd w:w="203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Director</w:t>
            </w:r>
          </w:p>
        </w:tc>
        <w:tc>
          <w:tcPr>
            <w:tcW w:w="11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2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X</w:t>
            </w: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Officer (give title</w:t>
            </w:r>
          </w:p>
        </w:tc>
        <w:tc>
          <w:tcPr>
            <w:tcW w:w="11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4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2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118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6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3" w:lineRule="exact"/>
        <w:rPr>
          <w:sz w:val="24"/>
          <w:szCs w:val="24"/>
          <w:color w:val="auto"/>
        </w:rPr>
      </w:pPr>
    </w:p>
    <w:p>
      <w:pPr>
        <w:ind w:left="803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VP of DRAM Solutions</w:t>
      </w:r>
    </w:p>
    <w:p>
      <w:pPr>
        <w:spacing w:after="0" w:line="31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360" w:space="720"/>
            <w:col w:w="3400" w:space="577"/>
            <w:col w:w="3363"/>
          </w:cols>
          <w:pgMar w:left="240" w:top="226" w:right="239" w:bottom="1440" w:gutter="0" w:footer="0" w:header="0"/>
          <w:type w:val="continuous"/>
        </w:sectPr>
      </w:pPr>
    </w:p>
    <w:p>
      <w:pPr>
        <w:spacing w:after="0" w:line="174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9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(Street)</w:t>
            </w:r>
          </w:p>
        </w:tc>
        <w:tc>
          <w:tcPr>
            <w:tcW w:w="1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242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BOISE</w:t>
            </w:r>
          </w:p>
        </w:tc>
        <w:tc>
          <w:tcPr>
            <w:tcW w:w="1220" w:type="dxa"/>
            <w:vAlign w:val="bottom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ID</w:t>
            </w:r>
          </w:p>
        </w:tc>
        <w:tc>
          <w:tcPr>
            <w:tcW w:w="168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83716</w:t>
            </w:r>
          </w:p>
        </w:tc>
      </w:tr>
      <w:tr>
        <w:trPr>
          <w:trHeight w:val="158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1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(City)</w:t>
            </w:r>
          </w:p>
        </w:tc>
        <w:tc>
          <w:tcPr>
            <w:tcW w:w="1220" w:type="dxa"/>
            <w:vAlign w:val="bottom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(State)</w:t>
            </w:r>
          </w:p>
        </w:tc>
        <w:tc>
          <w:tcPr>
            <w:tcW w:w="168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tabs>
          <w:tab w:leader="none" w:pos="39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6. Individual or Joint/Group Filing (Check Applicable</w:t>
      </w:r>
    </w:p>
    <w:p>
      <w:pPr>
        <w:ind w:left="39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Line)</w:t>
      </w:r>
    </w:p>
    <w:p>
      <w:pPr>
        <w:ind w:left="4180"/>
        <w:spacing w:after="0" w:line="211" w:lineRule="auto"/>
        <w:tabs>
          <w:tab w:leader="none" w:pos="45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Form filed by One Reporting Person</w:t>
      </w:r>
    </w:p>
    <w:p>
      <w:pPr>
        <w:spacing w:after="0" w:line="104" w:lineRule="exact"/>
        <w:rPr>
          <w:sz w:val="24"/>
          <w:szCs w:val="24"/>
          <w:color w:val="auto"/>
        </w:rPr>
      </w:pP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Form filed by More than One Reporting</w:t>
      </w: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Person</w:t>
      </w:r>
    </w:p>
    <w:p>
      <w:pPr>
        <w:spacing w:after="0" w:line="307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920" w:space="160"/>
            <w:col w:w="7340"/>
          </w:cols>
          <w:pgMar w:left="240" w:top="226" w:right="239" w:bottom="1440" w:gutter="0" w:footer="0" w:header="0"/>
          <w:type w:val="continuous"/>
        </w:sect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10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7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760" w:type="dxa"/>
            <w:vAlign w:val="bottom"/>
            <w:gridSpan w:val="2"/>
          </w:tcPr>
          <w:p>
            <w:pPr>
              <w:ind w:left="6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06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2100" w:type="dxa"/>
            <w:vAlign w:val="bottom"/>
            <w:gridSpan w:val="4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6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Transaction</w:t>
            </w:r>
          </w:p>
        </w:tc>
        <w:tc>
          <w:tcPr>
            <w:tcW w:w="2100" w:type="dxa"/>
            <w:vAlign w:val="bottom"/>
            <w:gridSpan w:val="4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 5)</w:t>
            </w: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60" w:type="dxa"/>
            <w:vAlign w:val="bottom"/>
            <w:gridSpan w:val="2"/>
          </w:tcPr>
          <w:p>
            <w:pPr>
              <w:ind w:left="6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4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80" w:type="dxa"/>
            <w:vAlign w:val="bottom"/>
          </w:tcPr>
          <w:p>
            <w:pPr>
              <w:ind w:left="2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80" w:type="dxa"/>
            <w:vAlign w:val="bottom"/>
            <w:gridSpan w:val="2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7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5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760" w:type="dxa"/>
            <w:vAlign w:val="bottom"/>
            <w:gridSpan w:val="2"/>
          </w:tcPr>
          <w:p>
            <w:pPr>
              <w:ind w:left="7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01/04/2011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S</w:t>
            </w:r>
          </w:p>
        </w:tc>
        <w:tc>
          <w:tcPr>
            <w:tcW w:w="740" w:type="dxa"/>
            <w:vAlign w:val="bottom"/>
          </w:tcPr>
          <w:p>
            <w:pPr>
              <w:jc w:val="center"/>
              <w:ind w:left="10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7"/>
              </w:rPr>
              <w:t>33,800</w:t>
            </w:r>
          </w:p>
        </w:tc>
        <w:tc>
          <w:tcPr>
            <w:tcW w:w="68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91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91"/>
              </w:rPr>
              <w:t>8.5</w:t>
            </w:r>
          </w:p>
        </w:tc>
        <w:tc>
          <w:tcPr>
            <w:tcW w:w="1240" w:type="dxa"/>
            <w:vAlign w:val="bottom"/>
            <w:gridSpan w:val="2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279,123</w:t>
            </w:r>
          </w:p>
        </w:tc>
        <w:tc>
          <w:tcPr>
            <w:tcW w:w="920" w:type="dxa"/>
            <w:vAlign w:val="bottom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7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5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760" w:type="dxa"/>
            <w:vAlign w:val="bottom"/>
            <w:gridSpan w:val="2"/>
          </w:tcPr>
          <w:p>
            <w:pPr>
              <w:ind w:left="7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01/04/2011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S</w:t>
            </w:r>
          </w:p>
        </w:tc>
        <w:tc>
          <w:tcPr>
            <w:tcW w:w="740" w:type="dxa"/>
            <w:vAlign w:val="bottom"/>
          </w:tcPr>
          <w:p>
            <w:pPr>
              <w:jc w:val="center"/>
              <w:ind w:left="10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6,100</w:t>
            </w:r>
          </w:p>
        </w:tc>
        <w:tc>
          <w:tcPr>
            <w:tcW w:w="68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89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89"/>
              </w:rPr>
              <w:t>8.5025</w:t>
            </w:r>
          </w:p>
        </w:tc>
        <w:tc>
          <w:tcPr>
            <w:tcW w:w="1240" w:type="dxa"/>
            <w:vAlign w:val="bottom"/>
            <w:gridSpan w:val="2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273,023</w:t>
            </w:r>
          </w:p>
        </w:tc>
        <w:tc>
          <w:tcPr>
            <w:tcW w:w="920" w:type="dxa"/>
            <w:vAlign w:val="bottom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7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5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760" w:type="dxa"/>
            <w:vAlign w:val="bottom"/>
            <w:gridSpan w:val="2"/>
          </w:tcPr>
          <w:p>
            <w:pPr>
              <w:ind w:left="7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01/04/2011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S</w:t>
            </w:r>
          </w:p>
        </w:tc>
        <w:tc>
          <w:tcPr>
            <w:tcW w:w="740" w:type="dxa"/>
            <w:vAlign w:val="bottom"/>
          </w:tcPr>
          <w:p>
            <w:pPr>
              <w:jc w:val="center"/>
              <w:ind w:left="8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6"/>
              </w:rPr>
              <w:t>100</w:t>
            </w:r>
          </w:p>
        </w:tc>
        <w:tc>
          <w:tcPr>
            <w:tcW w:w="68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90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90"/>
              </w:rPr>
              <w:t>8.501</w:t>
            </w:r>
          </w:p>
        </w:tc>
        <w:tc>
          <w:tcPr>
            <w:tcW w:w="1240" w:type="dxa"/>
            <w:vAlign w:val="bottom"/>
            <w:gridSpan w:val="2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272,923</w:t>
            </w:r>
          </w:p>
        </w:tc>
        <w:tc>
          <w:tcPr>
            <w:tcW w:w="920" w:type="dxa"/>
            <w:vAlign w:val="bottom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00" w:type="dxa"/>
            <w:vAlign w:val="bottom"/>
            <w:tcBorders>
              <w:bottom w:val="single" w:sz="8" w:color="2C2C2C"/>
            </w:tcBorders>
            <w:gridSpan w:val="6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5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340" w:type="dxa"/>
            <w:vAlign w:val="bottom"/>
            <w:tcBorders>
              <w:top w:val="single" w:sz="8" w:color="2C2C2C"/>
            </w:tcBorders>
            <w:gridSpan w:val="12"/>
          </w:tcPr>
          <w:p>
            <w:pPr>
              <w:ind w:left="9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II - Derivative Securities Acquired, Disposed of, or Beneficially Owned</w:t>
            </w: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740" w:type="dxa"/>
            <w:vAlign w:val="bottom"/>
            <w:gridSpan w:val="10"/>
          </w:tcPr>
          <w:p>
            <w:pPr>
              <w:ind w:left="5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6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6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6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6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6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6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6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 3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4)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0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360" w:type="dxa"/>
            <w:vAlign w:val="bottom"/>
            <w:gridSpan w:val="3"/>
          </w:tcPr>
          <w:p>
            <w:pPr>
              <w:ind w:left="4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60" w:type="dxa"/>
            <w:vAlign w:val="bottom"/>
            <w:gridSpan w:val="3"/>
          </w:tcPr>
          <w:p>
            <w:pPr>
              <w:ind w:left="4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680" w:type="dxa"/>
            <w:vAlign w:val="bottom"/>
          </w:tcPr>
          <w:p>
            <w:pPr>
              <w:ind w:left="4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36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   Shares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96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Explanation of Responses:</w:t>
      </w:r>
    </w:p>
    <w:p>
      <w:pPr>
        <w:spacing w:after="0" w:line="39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Remarks:</w:t>
      </w:r>
    </w:p>
    <w:p>
      <w:pPr>
        <w:spacing w:after="0" w:line="118" w:lineRule="exact"/>
        <w:rPr>
          <w:sz w:val="24"/>
          <w:szCs w:val="24"/>
          <w:color w:val="auto"/>
        </w:rPr>
      </w:pPr>
    </w:p>
    <w:tbl>
      <w:tblPr>
        <w:tblLayout w:type="fixed"/>
        <w:tblInd w:w="686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07"/>
        </w:trPr>
        <w:tc>
          <w:tcPr>
            <w:tcW w:w="20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1"/>
              </w:rPr>
              <w:t>Katie Reid, Attorney-in-Fact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4"/>
              </w:rPr>
              <w:t>01/04/2011</w:t>
            </w:r>
          </w:p>
        </w:tc>
      </w:tr>
      <w:tr>
        <w:trPr>
          <w:trHeight w:val="20"/>
        </w:trPr>
        <w:tc>
          <w:tcPr>
            <w:tcW w:w="204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6"/>
        </w:trPr>
        <w:tc>
          <w:tcPr>
            <w:tcW w:w="20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9"/>
              </w:rPr>
              <w:t>** Signature of Reporting Person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Date</w:t>
            </w:r>
          </w:p>
        </w:tc>
      </w:tr>
    </w:tbl>
    <w:p>
      <w:pPr>
        <w:spacing w:after="0" w:line="4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Reminder: Report on a separate line for each class of securities beneficially owned directly or indirectly.</w:t>
      </w:r>
    </w:p>
    <w:p>
      <w:pPr>
        <w:spacing w:after="0" w:line="2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4 (b)(v).</w:t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jc w:val="both"/>
        <w:ind w:left="40" w:right="3580" w:firstLine="9"/>
        <w:spacing w:after="0" w:line="350" w:lineRule="auto"/>
        <w:tabs>
          <w:tab w:leader="none" w:pos="183" w:val="left"/>
        </w:tabs>
        <w:numPr>
          <w:ilvl w:val="0"/>
          <w:numId w:val="2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420"/>
      </w:cols>
      <w:pgMar w:left="240" w:top="226" w:right="2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hyperlink" Target="http://www.sec.gov/cgi-bin/browse-edgar?action=getcompany&amp;CIK=0001353179" TargetMode="External"/><Relationship Id="rId13" Type="http://schemas.openxmlformats.org/officeDocument/2006/relationships/hyperlink" Target="http://www.sec.gov/cgi-bin/browse-edgar?action=getcompany&amp;CIK=0000723125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2019-12-16T04:18:39Z</dcterms:created>
  <dcterms:modified xsi:type="dcterms:W3CDTF">2019-12-16T04:18:39Z</dcterms:modified>
</cp:coreProperties>
</file>