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Aoki Teruaki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02/07/2006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w w:val="92"/>
              </w:rPr>
              <w:t>Katie Reid, Attorney-in-fact</w:t>
            </w:r>
          </w:p>
        </w:tc>
        <w:tc>
          <w:tcPr>
            <w:tcW w:w="4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02/09/2006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40" w:type="dxa"/>
            <w:vAlign w:val="bottom"/>
          </w:tcPr>
          <w:p>
            <w:pPr>
              <w:spacing w:after="0"/>
              <w:rPr>
                <w:sz w:val="20"/>
                <w:szCs w:val="20"/>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tabs>
          <w:tab w:leader="none" w:pos="2840" w:val="left"/>
        </w:tabs>
        <w:rPr>
          <w:sz w:val="20"/>
          <w:szCs w:val="20"/>
          <w:color w:val="auto"/>
        </w:rPr>
      </w:pPr>
      <w:r>
        <w:rPr>
          <w:rFonts w:ascii="Courier New" w:cs="Courier New" w:eastAsia="Courier New" w:hAnsi="Courier New"/>
          <w:sz w:val="18"/>
          <w:szCs w:val="18"/>
          <w:color w:val="auto"/>
        </w:rPr>
        <w:t>Recognized HTML document</w:t>
      </w:r>
      <w:r>
        <w:rPr>
          <w:sz w:val="20"/>
          <w:szCs w:val="20"/>
          <w:color w:val="auto"/>
        </w:rPr>
        <w:tab/>
      </w: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Stock Plans Manager, Katie Reid; Director of Compensation Jeffrey A. Haynes;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left="640" w:right="1779" w:firstLine="211"/>
        <w:spacing w:after="0" w:line="475" w:lineRule="auto"/>
        <w:rPr>
          <w:sz w:val="20"/>
          <w:szCs w:val="20"/>
          <w:color w:val="auto"/>
        </w:rPr>
      </w:pPr>
      <w:r>
        <w:rPr>
          <w:rFonts w:ascii="Courier New" w:cs="Courier New" w:eastAsia="Courier New" w:hAnsi="Courier New"/>
          <w:sz w:val="18"/>
          <w:szCs w:val="18"/>
          <w:color w:val="auto"/>
        </w:rPr>
        <w:t>complete and execute Forms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sz w:val="20"/>
          <w:szCs w:val="20"/>
          <w:color w:val="auto"/>
        </w:rPr>
      </w:pPr>
    </w:p>
    <w:p>
      <w:pPr>
        <w:spacing w:after="0" w:line="216" w:lineRule="exact"/>
        <w:rPr>
          <w:sz w:val="20"/>
          <w:szCs w:val="20"/>
          <w:color w:val="auto"/>
        </w:rPr>
      </w:pPr>
    </w:p>
    <w:p>
      <w:pPr>
        <w:ind w:left="640" w:right="1879" w:firstLine="211"/>
        <w:spacing w:after="0" w:line="474" w:lineRule="auto"/>
        <w:rPr>
          <w:sz w:val="20"/>
          <w:szCs w:val="20"/>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attomeys-in-fact and agents shall do or cause to be done by virtue hereof. The undersigned acknowledges that the foregoing attorneys-in-fact, in serving in such capacity at the request of the undersigned, are not assuming,</w:t>
      </w:r>
    </w:p>
    <w:p>
      <w:pPr>
        <w:spacing w:after="0" w:line="8" w:lineRule="exact"/>
        <w:rPr>
          <w:sz w:val="20"/>
          <w:szCs w:val="20"/>
          <w:color w:val="auto"/>
        </w:rPr>
      </w:pPr>
    </w:p>
    <w:p>
      <w:pPr>
        <w:ind w:left="640" w:right="1879"/>
        <w:spacing w:after="0" w:line="473"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left="640" w:right="177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left="640" w:right="1999" w:firstLine="105"/>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w:t>
      </w:r>
    </w:p>
    <w:p>
      <w:pPr>
        <w:sectPr>
          <w:pgSz w:w="11900" w:h="16838" w:orient="portrait"/>
          <w:cols w:equalWidth="0" w:num="1">
            <w:col w:w="10219"/>
          </w:cols>
          <w:pgMar w:left="240" w:top="136" w:right="1440" w:bottom="747"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9159"/>
      </w:cols>
      <w:pgMar w:left="13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52930"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2019-12-16T04:18:38Z</dcterms:created>
  <dcterms:modified xsi:type="dcterms:W3CDTF">2019-12-16T04:18:38Z</dcterms:modified>
</cp:coreProperties>
</file>