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0001632063</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ARNZEN APRIL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N 9th</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4890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416464.00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Boise  ID  83702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1114171932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4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10/15/2024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Purchase</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6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1953</w:t>
            </w:r>
          </w:p>
        </w:tc>
        <w:tc>
          <w:tcPr>
            <w:tcW w:w="22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10/15/2024 Payroll</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Technology, Inc.</w:t>
            </w:r>
          </w:p>
        </w:tc>
        <w:tc>
          <w:tcPr>
            <w:tcW w:w="2660" w:type="dxa"/>
            <w:vAlign w:val="bottom"/>
            <w:vMerge w:val="continue"/>
          </w:tcPr>
          <w:p>
            <w:pPr>
              <w:spacing w:after="0"/>
              <w:rPr>
                <w:sz w:val="24"/>
                <w:szCs w:val="24"/>
                <w:color w:val="auto"/>
              </w:rPr>
            </w:pPr>
          </w:p>
        </w:tc>
        <w:tc>
          <w:tcPr>
            <w:tcW w:w="2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restart"/>
          </w:tcPr>
          <w:p>
            <w:pPr>
              <w:ind w:left="340"/>
              <w:spacing w:after="0"/>
              <w:rPr>
                <w:sz w:val="20"/>
                <w:szCs w:val="20"/>
                <w:color w:val="auto"/>
              </w:rPr>
            </w:pPr>
            <w:r>
              <w:rPr>
                <w:rFonts w:ascii="Times New Roman" w:cs="Times New Roman" w:eastAsia="Times New Roman" w:hAnsi="Times New Roman"/>
                <w:sz w:val="22"/>
                <w:szCs w:val="22"/>
                <w:color w:val="auto"/>
              </w:rPr>
              <w:t>10/14/2024 Stock Bonus</w:t>
            </w:r>
          </w:p>
        </w:tc>
        <w:tc>
          <w:tcPr>
            <w:tcW w:w="16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6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2937</w:t>
            </w:r>
          </w:p>
        </w:tc>
        <w:tc>
          <w:tcPr>
            <w:tcW w:w="22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10/13/2024 No payment</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1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7"/>
              </w:rPr>
              <w:t>Technology, Inc.</w:t>
            </w:r>
          </w:p>
        </w:tc>
        <w:tc>
          <w:tcPr>
            <w:tcW w:w="2660" w:type="dxa"/>
            <w:vAlign w:val="bottom"/>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12/20/2024</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11/14/2023</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April S. Arnzen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2024-12-20T14:01:00Z</dcterms:created>
  <dcterms:modified xsi:type="dcterms:W3CDTF">2024-12-20T14:01:00Z</dcterms:modified>
</cp:coreProperties>
</file>