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6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1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-173355</wp:posOffset>
            </wp:positionV>
            <wp:extent cx="8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60" w:type="dxa"/>
            <w:vAlign w:val="bottom"/>
          </w:tcPr>
          <w:p>
            <w:pPr>
              <w:jc w:val="center"/>
              <w:ind w:right="1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13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11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60" w:type="dxa"/>
            <w:vAlign w:val="bottom"/>
            <w:vMerge w:val="restart"/>
          </w:tcPr>
          <w:p>
            <w:pPr>
              <w:jc w:val="center"/>
              <w:ind w:right="1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5414645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-608330</wp:posOffset>
            </wp:positionV>
            <wp:extent cx="126936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-1506220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140" w:space="240"/>
            <w:col w:w="870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212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Marosvari Paul</w:t>
              </w:r>
            </w:hyperlink>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20" w:type="dxa"/>
            <w:vAlign w:val="bottom"/>
          </w:tcPr>
          <w:p>
            <w:pPr>
              <w:ind w:left="8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MICRON TECHNOLOGY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MU</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2120" w:type="dxa"/>
            <w:vAlign w:val="bottom"/>
            <w:gridSpan w:val="2"/>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6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120" w:type="dxa"/>
            <w:vAlign w:val="bottom"/>
            <w:gridSpan w:val="2"/>
            <w:vMerge w:val="restart"/>
          </w:tcPr>
          <w:p>
            <w:pPr>
              <w:spacing w:after="0"/>
              <w:rPr>
                <w:sz w:val="20"/>
                <w:szCs w:val="20"/>
                <w:color w:val="auto"/>
              </w:rPr>
            </w:pPr>
            <w:r>
              <w:rPr>
                <w:rFonts w:ascii="Arial" w:cs="Arial" w:eastAsia="Arial" w:hAnsi="Arial"/>
                <w:sz w:val="17"/>
                <w:szCs w:val="17"/>
                <w:color w:val="0000FF"/>
              </w:rPr>
              <w:t>8000 S. FEDERAL WAY</w:t>
            </w:r>
          </w:p>
        </w:tc>
        <w:tc>
          <w:tcPr>
            <w:tcW w:w="1520" w:type="dxa"/>
            <w:vAlign w:val="bottom"/>
          </w:tcPr>
          <w:p>
            <w:pPr>
              <w:spacing w:after="0"/>
              <w:rPr>
                <w:sz w:val="19"/>
                <w:szCs w:val="19"/>
                <w:color w:val="auto"/>
              </w:rPr>
            </w:pPr>
          </w:p>
        </w:tc>
        <w:tc>
          <w:tcPr>
            <w:tcW w:w="3900" w:type="dxa"/>
            <w:vAlign w:val="bottom"/>
            <w:gridSpan w:val="2"/>
          </w:tcPr>
          <w:p>
            <w:pPr>
              <w:ind w:left="160"/>
              <w:spacing w:after="0"/>
              <w:rPr>
                <w:sz w:val="20"/>
                <w:szCs w:val="20"/>
                <w:color w:val="auto"/>
              </w:rPr>
            </w:pPr>
            <w:r>
              <w:rPr>
                <w:rFonts w:ascii="Arial" w:cs="Arial" w:eastAsia="Arial" w:hAnsi="Arial"/>
                <w:sz w:val="17"/>
                <w:szCs w:val="17"/>
                <w:color w:val="0000FF"/>
              </w:rPr>
              <w:t>08/03/2020</w:t>
            </w: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120" w:type="dxa"/>
            <w:vAlign w:val="bottom"/>
            <w:gridSpan w:val="2"/>
            <w:vMerge w:val="continue"/>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MS 1-557</w:t>
            </w:r>
          </w:p>
        </w:tc>
        <w:tc>
          <w:tcPr>
            <w:tcW w:w="11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545"/>
        <w:spacing w:after="0"/>
        <w:rPr>
          <w:sz w:val="20"/>
          <w:szCs w:val="20"/>
          <w:color w:val="auto"/>
        </w:rPr>
      </w:pPr>
      <w:r>
        <w:rPr>
          <w:rFonts w:ascii="Arial" w:cs="Arial" w:eastAsia="Arial" w:hAnsi="Arial"/>
          <w:sz w:val="17"/>
          <w:szCs w:val="17"/>
          <w:color w:val="0000FF"/>
        </w:rPr>
        <w:t>VP, Chief Accounting Officer</w:t>
      </w:r>
    </w:p>
    <w:p>
      <w:pPr>
        <w:spacing w:after="0" w:line="425"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7"/>
          </w:tcPr>
          <w:p>
            <w:pPr>
              <w:ind w:left="140"/>
              <w:spacing w:after="0" w:line="128"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line="12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BOISE</w:t>
            </w:r>
          </w:p>
        </w:tc>
        <w:tc>
          <w:tcPr>
            <w:tcW w:w="820" w:type="dxa"/>
            <w:vAlign w:val="bottom"/>
            <w:vMerge w:val="restart"/>
          </w:tcPr>
          <w:p>
            <w:pPr>
              <w:ind w:left="600"/>
              <w:spacing w:after="0"/>
              <w:rPr>
                <w:sz w:val="20"/>
                <w:szCs w:val="20"/>
                <w:color w:val="auto"/>
              </w:rPr>
            </w:pPr>
            <w:r>
              <w:rPr>
                <w:rFonts w:ascii="Arial" w:cs="Arial" w:eastAsia="Arial" w:hAnsi="Arial"/>
                <w:sz w:val="17"/>
                <w:szCs w:val="17"/>
                <w:color w:val="0000FF"/>
              </w:rPr>
              <w:t>ID</w:t>
            </w:r>
          </w:p>
        </w:tc>
        <w:tc>
          <w:tcPr>
            <w:tcW w:w="86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83716</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Arial" w:cs="Arial" w:eastAsia="Arial" w:hAnsi="Arial"/>
                <w:sz w:val="17"/>
                <w:szCs w:val="17"/>
                <w:color w:val="0000FF"/>
              </w:rPr>
              <w:t>08/03/2020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308</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50.361</w:t>
            </w:r>
            <w:r>
              <w:rPr>
                <w:rFonts w:ascii="Arial" w:cs="Arial" w:eastAsia="Arial" w:hAnsi="Arial"/>
                <w:sz w:val="22"/>
                <w:szCs w:val="22"/>
                <w:color w:val="008000"/>
                <w:w w:val="93"/>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5,907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$50.36 to $50.37, inclusive.</w:t>
      </w:r>
    </w:p>
    <w:p>
      <w:pPr>
        <w:spacing w:after="0" w:line="50" w:lineRule="exact"/>
        <w:rPr>
          <w:rFonts w:ascii="Arial" w:cs="Arial" w:eastAsia="Arial" w:hAnsi="Arial"/>
          <w:sz w:val="13"/>
          <w:szCs w:val="13"/>
          <w:color w:val="008000"/>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402 shares acquired on January 31, 2020 and 308 shares acquired on July 31, 2020 under the Micron Technology, Inc. Employee Stock Purchase Plan. Both acquisitions are exempt from reporting under Rule 16a-3(f)(1)(i)(B).</w:t>
      </w:r>
    </w:p>
    <w:p>
      <w:pPr>
        <w:spacing w:after="0" w:line="42"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Greg Osborn, Attorney-in-fact 08/05/2020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9"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91731"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2020-08-05T16:20:54Z</dcterms:created>
  <dcterms:modified xsi:type="dcterms:W3CDTF">2020-08-05T16:20:54Z</dcterms:modified>
</cp:coreProperties>
</file>