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3</w:t>
      </w:r>
    </w:p>
    <w:p>
      <w:pPr>
        <w:spacing w:after="0" w:line="23"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00"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1600" w:type="dxa"/>
            <w:vAlign w:val="bottom"/>
          </w:tcPr>
          <w:p>
            <w:pPr>
              <w:spacing w:after="0"/>
              <w:rPr>
                <w:sz w:val="5"/>
                <w:szCs w:val="5"/>
                <w:color w:val="auto"/>
              </w:rPr>
            </w:pPr>
          </w:p>
        </w:tc>
        <w:tc>
          <w:tcPr>
            <w:tcW w:w="67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5"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13335</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3" w:right="19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Times New Roman" w:cs="Times New Roman" w:eastAsia="Times New Roman" w:hAnsi="Times New Roman"/>
          <w:sz w:val="14"/>
          <w:szCs w:val="14"/>
          <w:u w:val="single" w:color="auto"/>
          <w:color w:val="0000EE"/>
        </w:rPr>
      </w:pPr>
      <w:hyperlink r:id="rId11">
        <w:r>
          <w:rPr>
            <w:rFonts w:ascii="Times New Roman" w:cs="Times New Roman" w:eastAsia="Times New Roman" w:hAnsi="Times New Roman"/>
            <w:sz w:val="14"/>
            <w:szCs w:val="14"/>
            <w:u w:val="single" w:color="auto"/>
            <w:color w:val="0000EE"/>
          </w:rPr>
          <w:t>Eby Thomas T</w:t>
        </w:r>
      </w:hyperlink>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2" w:hanging="2"/>
        <w:spacing w:after="0" w:line="246"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2"/>
        <w:spacing w:after="0"/>
        <w:rPr>
          <w:sz w:val="20"/>
          <w:szCs w:val="20"/>
          <w:color w:val="auto"/>
        </w:rPr>
      </w:pPr>
      <w:r>
        <w:rPr>
          <w:rFonts w:ascii="Times New Roman" w:cs="Times New Roman" w:eastAsia="Times New Roman" w:hAnsi="Times New Roman"/>
          <w:sz w:val="12"/>
          <w:szCs w:val="12"/>
          <w:color w:val="0000FF"/>
        </w:rPr>
        <w:t>09/27/2010</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u w:val="single" w:color="auto"/>
            <w:color w:val="0000EE"/>
          </w:rPr>
          <w:t>MICRON TECHNOLOGY INC</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MU</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p>
      <w:pPr>
        <w:spacing w:after="0" w:line="263" w:lineRule="exact"/>
        <w:rPr>
          <w:sz w:val="24"/>
          <w:szCs w:val="24"/>
          <w:color w:val="auto"/>
        </w:rPr>
      </w:pPr>
    </w:p>
    <w:p>
      <w:pPr>
        <w:sectPr>
          <w:pgSz w:w="11900" w:h="16838" w:orient="portrait"/>
          <w:cols w:equalWidth="0" w:num="3">
            <w:col w:w="2758" w:space="720"/>
            <w:col w:w="1482" w:space="220"/>
            <w:col w:w="6300"/>
          </w:cols>
          <w:pgMar w:left="220" w:top="193" w:right="199" w:bottom="1440" w:gutter="0" w:footer="0" w:header="0"/>
          <w:type w:val="continuous"/>
        </w:sectPr>
      </w:pPr>
    </w:p>
    <w:tbl>
      <w:tblPr>
        <w:tblLayout w:type="fixed"/>
        <w:tblInd w:w="40" w:type="dxa"/>
        <w:tblCellMar>
          <w:top w:w="0" w:type="dxa"/>
          <w:left w:w="0" w:type="dxa"/>
          <w:bottom w:w="0" w:type="dxa"/>
          <w:right w:w="0" w:type="dxa"/>
        </w:tblCellMar>
      </w:tblPr>
      <w:tr>
        <w:trPr>
          <w:trHeight w:val="120"/>
        </w:trPr>
        <w:tc>
          <w:tcPr>
            <w:tcW w:w="4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9"/>
                <w:szCs w:val="9"/>
                <w:color w:val="auto"/>
              </w:rPr>
              <w:t>(Last)</w:t>
            </w:r>
          </w:p>
        </w:tc>
        <w:tc>
          <w:tcPr>
            <w:tcW w:w="1220" w:type="dxa"/>
            <w:vAlign w:val="bottom"/>
          </w:tcPr>
          <w:p>
            <w:pPr>
              <w:ind w:left="380"/>
              <w:spacing w:after="0"/>
              <w:rPr>
                <w:sz w:val="20"/>
                <w:szCs w:val="20"/>
                <w:color w:val="auto"/>
              </w:rPr>
            </w:pPr>
            <w:r>
              <w:rPr>
                <w:rFonts w:ascii="Arial" w:cs="Arial" w:eastAsia="Arial" w:hAnsi="Arial"/>
                <w:sz w:val="9"/>
                <w:szCs w:val="9"/>
                <w:color w:val="auto"/>
              </w:rPr>
              <w:t>(First)</w:t>
            </w:r>
          </w:p>
        </w:tc>
        <w:tc>
          <w:tcPr>
            <w:tcW w:w="1340" w:type="dxa"/>
            <w:vAlign w:val="bottom"/>
          </w:tcPr>
          <w:p>
            <w:pPr>
              <w:ind w:left="260"/>
              <w:spacing w:after="0"/>
              <w:rPr>
                <w:sz w:val="20"/>
                <w:szCs w:val="20"/>
                <w:color w:val="auto"/>
              </w:rPr>
            </w:pPr>
            <w:r>
              <w:rPr>
                <w:rFonts w:ascii="Arial" w:cs="Arial" w:eastAsia="Arial" w:hAnsi="Arial"/>
                <w:sz w:val="9"/>
                <w:szCs w:val="9"/>
                <w:color w:val="auto"/>
              </w:rPr>
              <w:t>(Middle)</w:t>
            </w:r>
          </w:p>
        </w:tc>
      </w:tr>
      <w:tr>
        <w:trPr>
          <w:trHeight w:val="186"/>
        </w:trPr>
        <w:tc>
          <w:tcPr>
            <w:tcW w:w="4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8000 S FEDERAL WAY, MS 1-557</w:t>
            </w:r>
          </w:p>
        </w:tc>
        <w:tc>
          <w:tcPr>
            <w:tcW w:w="134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179"/>
        </w:trPr>
        <w:tc>
          <w:tcPr>
            <w:tcW w:w="760" w:type="dxa"/>
            <w:vAlign w:val="bottom"/>
            <w:gridSpan w:val="2"/>
          </w:tcPr>
          <w:p>
            <w:pPr>
              <w:spacing w:after="0"/>
              <w:rPr>
                <w:sz w:val="20"/>
                <w:szCs w:val="20"/>
                <w:color w:val="auto"/>
              </w:rPr>
            </w:pPr>
            <w:r>
              <w:rPr>
                <w:rFonts w:ascii="Arial" w:cs="Arial" w:eastAsia="Arial" w:hAnsi="Arial"/>
                <w:sz w:val="9"/>
                <w:szCs w:val="9"/>
                <w:color w:val="auto"/>
              </w:rPr>
              <w:t>(Street)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59"/>
        </w:trPr>
        <w:tc>
          <w:tcPr>
            <w:tcW w:w="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0000FF"/>
              </w:rPr>
              <w:t>BOISE</w:t>
            </w:r>
          </w:p>
        </w:tc>
        <w:tc>
          <w:tcPr>
            <w:tcW w:w="1220" w:type="dxa"/>
            <w:vAlign w:val="bottom"/>
          </w:tcPr>
          <w:p>
            <w:pPr>
              <w:ind w:left="380"/>
              <w:spacing w:after="0"/>
              <w:rPr>
                <w:sz w:val="20"/>
                <w:szCs w:val="20"/>
                <w:color w:val="auto"/>
              </w:rPr>
            </w:pPr>
            <w:r>
              <w:rPr>
                <w:rFonts w:ascii="Times New Roman" w:cs="Times New Roman" w:eastAsia="Times New Roman" w:hAnsi="Times New Roman"/>
                <w:sz w:val="12"/>
                <w:szCs w:val="12"/>
                <w:color w:val="0000FF"/>
              </w:rPr>
              <w:t>ID</w:t>
            </w:r>
          </w:p>
        </w:tc>
        <w:tc>
          <w:tcPr>
            <w:tcW w:w="134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83713</w:t>
            </w:r>
          </w:p>
        </w:tc>
      </w:tr>
    </w:tbl>
    <w:p>
      <w:pPr>
        <w:spacing w:after="0" w:line="20" w:lineRule="exact"/>
        <w:rPr>
          <w:sz w:val="24"/>
          <w:szCs w:val="24"/>
          <w:color w:val="auto"/>
        </w:rPr>
      </w:pPr>
      <w:r>
        <w:rPr>
          <w:sz w:val="24"/>
          <w:szCs w:val="24"/>
          <w:color w:val="auto"/>
        </w:rPr>
        <w:br w:type="column"/>
      </w:r>
    </w:p>
    <w:p>
      <w:pPr>
        <w:ind w:left="-9" w:right="1160" w:firstLine="9"/>
        <w:spacing w:after="0" w:line="261"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15" w:lineRule="exact"/>
        <w:rPr>
          <w:sz w:val="24"/>
          <w:szCs w:val="24"/>
          <w:color w:val="auto"/>
        </w:rPr>
      </w:pPr>
    </w:p>
    <w:p>
      <w:pPr>
        <w:ind w:left="231"/>
        <w:spacing w:after="0"/>
        <w:tabs>
          <w:tab w:leader="none" w:pos="510" w:val="left"/>
          <w:tab w:leader="none" w:pos="2170" w:val="left"/>
        </w:tabs>
        <w:rPr>
          <w:sz w:val="20"/>
          <w:szCs w:val="20"/>
          <w:color w:val="auto"/>
        </w:rPr>
      </w:pPr>
      <w:r>
        <w:rPr>
          <w:rFonts w:ascii="Times New Roman" w:cs="Times New Roman" w:eastAsia="Times New Roman" w:hAnsi="Times New Roman"/>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1" w:lineRule="exact"/>
        <w:rPr>
          <w:sz w:val="24"/>
          <w:szCs w:val="24"/>
          <w:color w:val="auto"/>
        </w:rPr>
      </w:pPr>
    </w:p>
    <w:p>
      <w:pPr>
        <w:ind w:left="1091"/>
        <w:spacing w:after="0"/>
        <w:rPr>
          <w:sz w:val="20"/>
          <w:szCs w:val="20"/>
          <w:color w:val="auto"/>
        </w:rPr>
      </w:pPr>
      <w:r>
        <w:rPr>
          <w:rFonts w:ascii="Times New Roman" w:cs="Times New Roman" w:eastAsia="Times New Roman" w:hAnsi="Times New Roman"/>
          <w:sz w:val="12"/>
          <w:szCs w:val="12"/>
          <w:color w:val="0000FF"/>
        </w:rPr>
        <w:t>VP Embedded Solutions</w:t>
      </w:r>
    </w:p>
    <w:p>
      <w:pPr>
        <w:spacing w:after="0" w:line="20" w:lineRule="exact"/>
        <w:rPr>
          <w:sz w:val="24"/>
          <w:szCs w:val="24"/>
          <w:color w:val="auto"/>
        </w:rPr>
      </w:pPr>
      <w:r>
        <w:rPr>
          <w:sz w:val="24"/>
          <w:szCs w:val="24"/>
          <w:color w:val="auto"/>
        </w:rPr>
        <w:br w:type="column"/>
      </w: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8"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Times New Roman" w:cs="Times New Roman" w:eastAsia="Times New Roman" w:hAnsi="Times New Roman"/>
          <w:sz w:val="11"/>
          <w:szCs w:val="11"/>
          <w:color w:val="0000FF"/>
        </w:rPr>
        <w:t xml:space="preserve">X </w:t>
      </w:r>
      <w:r>
        <w:rPr>
          <w:rFonts w:ascii="Arial" w:cs="Arial" w:eastAsia="Arial" w:hAnsi="Arial"/>
          <w:sz w:val="9"/>
          <w:szCs w:val="9"/>
          <w:color w:val="000000"/>
        </w:rPr>
        <w:t>Form filed by One Reporting Person</w:t>
      </w: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76" w:lineRule="exact"/>
        <w:rPr>
          <w:sz w:val="24"/>
          <w:szCs w:val="24"/>
          <w:color w:val="auto"/>
        </w:rPr>
      </w:pPr>
    </w:p>
    <w:p>
      <w:pPr>
        <w:sectPr>
          <w:pgSz w:w="11900" w:h="16838" w:orient="portrait"/>
          <w:cols w:equalWidth="0" w:num="3">
            <w:col w:w="4469" w:space="720"/>
            <w:col w:w="3051" w:space="381"/>
            <w:col w:w="2859"/>
          </w:cols>
          <w:pgMar w:left="220" w:top="193" w:right="199" w:bottom="1440" w:gutter="0" w:footer="0" w:header="0"/>
          <w:type w:val="continuous"/>
        </w:sectPr>
      </w:pPr>
    </w:p>
    <w:p>
      <w:pPr>
        <w:spacing w:after="0" w:line="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26"/>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38"/>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940" w:type="dxa"/>
            <w:vAlign w:val="bottom"/>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540" w:type="dxa"/>
            <w:vAlign w:val="bottom"/>
            <w:vMerge w:val="restart"/>
          </w:tcPr>
          <w:p>
            <w:pPr>
              <w:ind w:left="40"/>
              <w:spacing w:after="0"/>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820" w:type="dxa"/>
            <w:vAlign w:val="bottom"/>
            <w:vMerge w:val="restart"/>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vMerge w:val="continue"/>
          </w:tcPr>
          <w:p>
            <w:pPr>
              <w:spacing w:after="0"/>
              <w:rPr>
                <w:sz w:val="10"/>
                <w:szCs w:val="10"/>
                <w:color w:val="auto"/>
              </w:rPr>
            </w:pP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8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5"/>
              </w:rPr>
              <w:t>Katie Reid, Attorney-in-fact</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10/05/2010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w w:val="99"/>
              </w:rPr>
              <w:t>** Signature of Reporting Person</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Compensation, Equity and</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Payroll Manager, Katie Reid, Stock Analyst, Suzan Gore, and General Counsel,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Roderic W. Lewis, and each of them, the undersigned's true and lawful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attorney in fact to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Complete and execute Forms 3, 4 and 5 and other forms, and all amendments thereto,</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as such attorney in fact shall in his or her discretion determine to be required or advisable pursuant to Section 16 of the Securities Exchange Act of 1934 (as amen</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the rules and regulations promulgated thereunder, or any successor laws and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regulations, as a consequence of the undersigned's ownership, acquisition or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disposition of securities of the Company; and</w:t>
      </w:r>
    </w:p>
    <w:p>
      <w:pPr>
        <w:spacing w:after="0" w:line="200" w:lineRule="exact"/>
        <w:rPr>
          <w:sz w:val="20"/>
          <w:szCs w:val="20"/>
          <w:color w:val="auto"/>
        </w:rPr>
      </w:pPr>
    </w:p>
    <w:p>
      <w:pPr>
        <w:spacing w:after="0" w:line="204" w:lineRule="exact"/>
        <w:rPr>
          <w:sz w:val="20"/>
          <w:szCs w:val="20"/>
          <w:color w:val="auto"/>
        </w:rPr>
      </w:pPr>
    </w:p>
    <w:p>
      <w:pPr>
        <w:ind w:right="640"/>
        <w:spacing w:after="0" w:line="628" w:lineRule="auto"/>
        <w:rPr>
          <w:sz w:val="20"/>
          <w:szCs w:val="20"/>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undersigned hereby ratifies and confirms all that said attorneys-in-fact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agents shall do or cause to be done by virtue hereof The undersigned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acknowledges that the foregoing attorneys in fact, in serving in such</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capacity at the request of the undersigned, are not assuming, nor is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Company assuming, any of the undersigned's responsibilities to comply</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with Section 16 of the Securities Exchange Act of 1934 (as amended).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This Power of Attorney shall remain in full force and effect until the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undersigned is no longer required to file Forms 3, 4 and 5 with respect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the undersigned's holdings of and transactions in securities issued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the Company, unless earlier revoked by the undersigned in a signed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writing delivered to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the 29th day of September, 2010.</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2"/>
          <w:szCs w:val="12"/>
          <w:color w:val="auto"/>
        </w:rPr>
        <w:t>Signature:</w:t>
        <w:tab/>
        <w:t>Thomas T. Eby</w:t>
      </w:r>
    </w:p>
    <w:p>
      <w:pPr>
        <w:spacing w:after="0" w:line="13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2"/>
          <w:szCs w:val="12"/>
          <w:color w:val="auto"/>
        </w:rPr>
        <w:t>Printed Name:</w:t>
      </w:r>
      <w:r>
        <w:rPr>
          <w:sz w:val="20"/>
          <w:szCs w:val="20"/>
          <w:color w:val="auto"/>
        </w:rPr>
        <w:tab/>
      </w:r>
      <w:r>
        <w:rPr>
          <w:rFonts w:ascii="Courier New" w:cs="Courier New" w:eastAsia="Courier New" w:hAnsi="Courier New"/>
          <w:sz w:val="11"/>
          <w:szCs w:val="11"/>
          <w:color w:val="auto"/>
        </w:rPr>
        <w:t>Thomas T. Eby</w:t>
      </w:r>
    </w:p>
    <w:sectPr>
      <w:pgSz w:w="11900" w:h="16838" w:orient="portrait"/>
      <w:cols w:equalWidth="0" w:num="1">
        <w:col w:w="11520"/>
      </w:cols>
      <w:pgMar w:left="220" w:top="254"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47090"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2019-12-16T04:15:09Z</dcterms:created>
  <dcterms:modified xsi:type="dcterms:W3CDTF">2019-12-16T04:15:09Z</dcterms:modified>
</cp:coreProperties>
</file>