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263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26313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Shirley Brian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02/08/2006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8000 S FEDERAL WAY, MS 1-557</w:t>
            </w:r>
          </w:p>
        </w:tc>
      </w:tr>
      <w:tr>
        <w:trPr>
          <w:trHeight w:val="212"/>
        </w:trPr>
        <w:tc>
          <w:tcPr>
            <w:tcW w:w="2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40" w:type="dxa"/>
            <w:vAlign w:val="bottom"/>
          </w:tcPr>
          <w:p>
            <w:pPr>
              <w:ind w:left="300"/>
              <w:spacing w:after="0"/>
              <w:rPr>
                <w:sz w:val="20"/>
                <w:szCs w:val="20"/>
                <w:color w:val="auto"/>
              </w:rPr>
            </w:pPr>
            <w:r>
              <w:rPr>
                <w:rFonts w:ascii="Arial" w:cs="Arial" w:eastAsia="Arial" w:hAnsi="Arial"/>
                <w:sz w:val="18"/>
                <w:szCs w:val="18"/>
                <w:color w:val="0000FF"/>
              </w:rPr>
              <w:t>ID</w:t>
            </w:r>
          </w:p>
        </w:tc>
        <w:tc>
          <w:tcPr>
            <w:tcW w:w="138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MICRON TECHNOLOGY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212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70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70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200" w:type="dxa"/>
            <w:vAlign w:val="bottom"/>
          </w:tcPr>
          <w:p>
            <w:pPr>
              <w:ind w:left="4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700" w:type="dxa"/>
            <w:vAlign w:val="bottom"/>
          </w:tcPr>
          <w:p>
            <w:pPr>
              <w:ind w:left="120"/>
              <w:spacing w:after="0"/>
              <w:rPr>
                <w:sz w:val="20"/>
                <w:szCs w:val="20"/>
                <w:color w:val="auto"/>
              </w:rPr>
            </w:pPr>
            <w:r>
              <w:rPr>
                <w:rFonts w:ascii="Arial" w:cs="Arial" w:eastAsia="Arial" w:hAnsi="Arial"/>
                <w:sz w:val="14"/>
                <w:szCs w:val="14"/>
                <w:color w:val="auto"/>
              </w:rPr>
              <w:t>below)</w:t>
            </w:r>
          </w:p>
        </w:tc>
        <w:tc>
          <w:tcPr>
            <w:tcW w:w="1200" w:type="dxa"/>
            <w:vAlign w:val="bottom"/>
          </w:tcPr>
          <w:p>
            <w:pPr>
              <w:ind w:left="4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1700" w:type="dxa"/>
            <w:vAlign w:val="bottom"/>
          </w:tcPr>
          <w:p>
            <w:pPr>
              <w:ind w:left="760"/>
              <w:spacing w:after="0"/>
              <w:rPr>
                <w:sz w:val="20"/>
                <w:szCs w:val="20"/>
                <w:color w:val="auto"/>
              </w:rPr>
            </w:pPr>
            <w:r>
              <w:rPr>
                <w:rFonts w:ascii="Arial" w:cs="Arial" w:eastAsia="Arial" w:hAnsi="Arial"/>
                <w:sz w:val="18"/>
                <w:szCs w:val="18"/>
                <w:color w:val="0000FF"/>
                <w:w w:val="92"/>
              </w:rPr>
              <w:t>VP. Memory</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40"/>
              <w:spacing w:after="0"/>
              <w:rPr>
                <w:sz w:val="20"/>
                <w:szCs w:val="20"/>
                <w:color w:val="auto"/>
              </w:rPr>
            </w:pPr>
            <w:r>
              <w:rPr>
                <w:rFonts w:ascii="Arial" w:cs="Arial" w:eastAsia="Arial" w:hAnsi="Arial"/>
                <w:sz w:val="18"/>
                <w:szCs w:val="18"/>
                <w:color w:val="0000FF"/>
              </w:rPr>
              <w:t>13,200</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07/30/1999</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09/30/2008</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16,000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14.356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09/21/1999</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09/21/2008</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21,782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14.0185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09/21/1999</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09/21/2008</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8"/>
              </w:rPr>
              <w:t>6,218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14.0185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10/20/2000</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10/20/2009</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93"/>
              </w:rPr>
              <w:t>670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32.0625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10/20/2000</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10/20/2009</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59,330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32.0625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10/18/2001</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10/18/2010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50,000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28.5625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10/18/2001</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10/18/2010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93"/>
              </w:rPr>
              <w:t>100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28.5625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09/21/2002</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09/21/2011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93"/>
              </w:rPr>
              <w:t>100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21.11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09/21/2002</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09/21/2011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70,000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21.11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10/16/2003</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10/16/2012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65,000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12.44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05/05/2004</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05/05/2013</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10,000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11/19/2004</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11/19/2013</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6"/>
              </w:rPr>
              <w:t>100,000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12.52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09/01/2005</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09/01/2014</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6"/>
              </w:rPr>
              <w:t>100,000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11.51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09/15/2006</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09/15/2011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25,000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13.23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12/16/2006</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12/16/2011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65,000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13.55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Options vested in 20% increments annually on anniversary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Options vest or vested in 25% increments annually on anniversary date of the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April 5, 2005 shares 100% vested due to option acceleration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color w:val="0000FF"/>
                <w:w w:val="92"/>
              </w:rPr>
              <w:t>Katie Reid, Attorney-in-fact</w:t>
            </w:r>
          </w:p>
        </w:tc>
        <w:tc>
          <w:tcPr>
            <w:tcW w:w="14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02/14/2006</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tabs>
          <w:tab w:leader="none" w:pos="2840" w:val="left"/>
        </w:tabs>
        <w:rPr>
          <w:sz w:val="20"/>
          <w:szCs w:val="20"/>
          <w:color w:val="auto"/>
        </w:rPr>
      </w:pPr>
      <w:r>
        <w:rPr>
          <w:rFonts w:ascii="Courier New" w:cs="Courier New" w:eastAsia="Courier New" w:hAnsi="Courier New"/>
          <w:sz w:val="18"/>
          <w:szCs w:val="18"/>
          <w:color w:val="auto"/>
        </w:rPr>
        <w:t>Recognized HTML document</w:t>
      </w:r>
      <w:r>
        <w:rPr>
          <w:sz w:val="20"/>
          <w:szCs w:val="20"/>
          <w:color w:val="auto"/>
        </w:rPr>
        <w:tab/>
      </w:r>
      <w:r>
        <w:rPr>
          <w:rFonts w:ascii="Courier New" w:cs="Courier New" w:eastAsia="Courier New" w:hAnsi="Courier New"/>
          <w:sz w:val="16"/>
          <w:szCs w:val="16"/>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spacing w:after="0" w:line="475"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Global Stock Plans Manager, Katie Reid; Director of Compensation Jeffrey A. Haynes; and General Counsel, Rod Lewis, and each of them, the undersigned's true and lawful attorney-in-fact to:</w:t>
      </w:r>
    </w:p>
    <w:p>
      <w:pPr>
        <w:spacing w:after="0" w:line="200" w:lineRule="exact"/>
        <w:rPr>
          <w:sz w:val="20"/>
          <w:szCs w:val="20"/>
          <w:color w:val="auto"/>
        </w:rPr>
      </w:pPr>
    </w:p>
    <w:p>
      <w:pPr>
        <w:spacing w:after="0" w:line="213" w:lineRule="exact"/>
        <w:rPr>
          <w:sz w:val="20"/>
          <w:szCs w:val="20"/>
          <w:color w:val="auto"/>
        </w:rPr>
      </w:pPr>
    </w:p>
    <w:p>
      <w:pPr>
        <w:ind w:left="640" w:right="1779" w:firstLine="211"/>
        <w:spacing w:after="0" w:line="475" w:lineRule="auto"/>
        <w:rPr>
          <w:sz w:val="20"/>
          <w:szCs w:val="20"/>
          <w:color w:val="auto"/>
        </w:rPr>
      </w:pPr>
      <w:r>
        <w:rPr>
          <w:rFonts w:ascii="Courier New" w:cs="Courier New" w:eastAsia="Courier New" w:hAnsi="Courier New"/>
          <w:sz w:val="18"/>
          <w:szCs w:val="18"/>
          <w:color w:val="auto"/>
        </w:rPr>
        <w:t>complete and execute Forms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0" w:lineRule="exact"/>
        <w:rPr>
          <w:sz w:val="20"/>
          <w:szCs w:val="20"/>
          <w:color w:val="auto"/>
        </w:rPr>
      </w:pPr>
    </w:p>
    <w:p>
      <w:pPr>
        <w:spacing w:after="0" w:line="216" w:lineRule="exact"/>
        <w:rPr>
          <w:sz w:val="20"/>
          <w:szCs w:val="20"/>
          <w:color w:val="auto"/>
        </w:rPr>
      </w:pPr>
    </w:p>
    <w:p>
      <w:pPr>
        <w:ind w:left="640" w:right="1879" w:firstLine="211"/>
        <w:spacing w:after="0" w:line="474" w:lineRule="auto"/>
        <w:rPr>
          <w:sz w:val="20"/>
          <w:szCs w:val="20"/>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left="640" w:right="1779"/>
        <w:spacing w:after="0" w:line="475" w:lineRule="auto"/>
        <w:rPr>
          <w:sz w:val="20"/>
          <w:szCs w:val="20"/>
          <w:color w:val="auto"/>
        </w:rPr>
      </w:pPr>
      <w:r>
        <w:rPr>
          <w:rFonts w:ascii="Courier New" w:cs="Courier New" w:eastAsia="Courier New" w:hAnsi="Courier New"/>
          <w:sz w:val="18"/>
          <w:szCs w:val="18"/>
          <w:color w:val="auto"/>
        </w:rPr>
        <w:t>The undersigned hereby ratifies and confirms all that said attomeys-in-fact and agents shall do or cause to be done by virtue hereof. The undersigned acknowledges that the foregoing attorneys-in-fact, in serving in such capacity at the request of the undersigned, are not assuming,</w:t>
      </w:r>
    </w:p>
    <w:p>
      <w:pPr>
        <w:spacing w:after="0" w:line="8" w:lineRule="exact"/>
        <w:rPr>
          <w:sz w:val="20"/>
          <w:szCs w:val="20"/>
          <w:color w:val="auto"/>
        </w:rPr>
      </w:pPr>
    </w:p>
    <w:p>
      <w:pPr>
        <w:ind w:left="640" w:right="1879"/>
        <w:spacing w:after="0" w:line="473" w:lineRule="auto"/>
        <w:rPr>
          <w:sz w:val="20"/>
          <w:szCs w:val="20"/>
          <w:color w:val="auto"/>
        </w:rPr>
      </w:pPr>
      <w:r>
        <w:rPr>
          <w:rFonts w:ascii="Courier New" w:cs="Courier New" w:eastAsia="Courier New" w:hAnsi="Courier New"/>
          <w:sz w:val="18"/>
          <w:szCs w:val="18"/>
          <w:color w:val="auto"/>
        </w:rPr>
        <w:t>nor is 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ind w:left="640" w:right="1779"/>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Company.</w:t>
      </w:r>
    </w:p>
    <w:p>
      <w:pPr>
        <w:spacing w:after="0" w:line="200" w:lineRule="exact"/>
        <w:rPr>
          <w:sz w:val="20"/>
          <w:szCs w:val="20"/>
          <w:color w:val="auto"/>
        </w:rPr>
      </w:pPr>
    </w:p>
    <w:p>
      <w:pPr>
        <w:spacing w:after="0" w:line="213" w:lineRule="exact"/>
        <w:rPr>
          <w:sz w:val="20"/>
          <w:szCs w:val="20"/>
          <w:color w:val="auto"/>
        </w:rPr>
      </w:pPr>
    </w:p>
    <w:p>
      <w:pPr>
        <w:ind w:left="640" w:right="1999" w:firstLine="105"/>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w:t>
      </w:r>
    </w:p>
    <w:p>
      <w:pPr>
        <w:sectPr>
          <w:pgSz w:w="11900" w:h="16838" w:orient="portrait"/>
          <w:cols w:equalWidth="0" w:num="1">
            <w:col w:w="10219"/>
          </w:cols>
          <w:pgMar w:left="240" w:top="136" w:right="1440" w:bottom="747"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w:t>
      </w:r>
    </w:p>
    <w:sectPr>
      <w:pgSz w:w="11900" w:h="16838" w:orient="portrait"/>
      <w:cols w:equalWidth="0" w:num="1">
        <w:col w:w="9159"/>
      </w:cols>
      <w:pgMar w:left="130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53179"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2019-12-16T03:46:52Z</dcterms:created>
  <dcterms:modified xsi:type="dcterms:W3CDTF">2019-12-16T03:46:52Z</dcterms:modified>
</cp:coreProperties>
</file>