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Deboer Scott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Technology Development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8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18.18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142,063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08/12/2020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13,695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48.34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128,368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18.18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13,695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10/14/2023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13,695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sales reported on this Form 4 were effected pursuant to a Rule 10b5-1 trading plan adopted by the reporting person on May 13, 2020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vest in equal increments on October 14, 2016, 2017, 2018, and 2019.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Matthew Hendley,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36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593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68238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2020-08-14T22:01:52Z</dcterms:created>
  <dcterms:modified xsi:type="dcterms:W3CDTF">2020-08-14T22:01:52Z</dcterms:modified>
</cp:coreProperties>
</file>