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Name of issuer:</w:t>
            </w:r>
          </w:p>
        </w:tc>
        <w:tc>
          <w:tcPr>
            <w:tcW w:w="1460" w:type="dxa"/>
            <w:vAlign w:val="bottom"/>
          </w:tcPr>
          <w:p>
            <w:pPr>
              <w:ind w:left="780"/>
              <w:spacing w:after="0"/>
              <w:rPr>
                <w:sz w:val="20"/>
                <w:szCs w:val="20"/>
                <w:color w:val="auto"/>
              </w:rPr>
            </w:pPr>
            <w:r>
              <w:rPr>
                <w:rFonts w:ascii="Courier New" w:cs="Courier New" w:eastAsia="Courier New" w:hAnsi="Courier New"/>
                <w:sz w:val="18"/>
                <w:szCs w:val="18"/>
                <w:color w:val="auto"/>
              </w:rPr>
              <w:t>Micron</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Technology Inc.</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Title of Class of Securities:</w:t>
            </w:r>
          </w:p>
        </w:tc>
        <w:tc>
          <w:tcPr>
            <w:tcW w:w="1460" w:type="dxa"/>
            <w:vAlign w:val="bottom"/>
          </w:tcPr>
          <w:p>
            <w:pPr>
              <w:ind w:left="780"/>
              <w:spacing w:after="0"/>
              <w:rPr>
                <w:sz w:val="20"/>
                <w:szCs w:val="20"/>
                <w:color w:val="auto"/>
              </w:rPr>
            </w:pPr>
            <w:r>
              <w:rPr>
                <w:rFonts w:ascii="Courier New" w:cs="Courier New" w:eastAsia="Courier New" w:hAnsi="Courier New"/>
                <w:sz w:val="18"/>
                <w:szCs w:val="18"/>
                <w:color w:val="auto"/>
              </w:rPr>
              <w:t>Common</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310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595112103</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December 31, 2003</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960" w:right="7359" w:hanging="4"/>
        <w:spacing w:after="0" w:line="236" w:lineRule="auto"/>
        <w:tabs>
          <w:tab w:leader="none" w:pos="1381"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8" w:lineRule="exact"/>
        <w:rPr>
          <w:rFonts w:ascii="Courier New" w:cs="Courier New" w:eastAsia="Courier New" w:hAnsi="Courier New"/>
          <w:sz w:val="18"/>
          <w:szCs w:val="18"/>
          <w:color w:val="auto"/>
        </w:rPr>
      </w:pPr>
    </w:p>
    <w:p>
      <w:pPr>
        <w:ind w:left="54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information  required in the remainder of this cover page shall not be</w:t>
      </w:r>
    </w:p>
    <w:p>
      <w:pPr>
        <w:spacing w:after="0" w:line="2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0" w:lineRule="exact"/>
        <w:rPr>
          <w:sz w:val="24"/>
          <w:szCs w:val="24"/>
          <w:color w:val="auto"/>
        </w:rPr>
      </w:pPr>
    </w:p>
    <w:p>
      <w:pPr>
        <w:spacing w:after="0" w:line="204"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Vanguard Chester Funds - Vanguard PRIMECAP Fund</w:t>
      </w:r>
    </w:p>
    <w:p>
      <w:pPr>
        <w:spacing w:after="0" w:line="20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[LINE] IF A MEMBER OF A GROUP</w:t>
      </w:r>
    </w:p>
    <w:p>
      <w:pPr>
        <w:spacing w:after="0" w:line="201" w:lineRule="exact"/>
        <w:rPr>
          <w:sz w:val="24"/>
          <w:szCs w:val="24"/>
          <w:color w:val="auto"/>
        </w:rPr>
      </w:pPr>
    </w:p>
    <w:p>
      <w:pPr>
        <w:ind w:left="960"/>
        <w:spacing w:after="0"/>
        <w:tabs>
          <w:tab w:leader="none" w:pos="6520" w:val="left"/>
          <w:tab w:leader="none" w:pos="7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PLACE OF ORGANIZATION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(For questions 5-8, report the number of shares beneficially owned by each reporting person with:)</w:t>
      </w:r>
    </w:p>
    <w:p>
      <w:pPr>
        <w:spacing w:after="0" w:line="208" w:lineRule="exact"/>
        <w:rPr>
          <w:sz w:val="24"/>
          <w:szCs w:val="24"/>
          <w:color w:val="auto"/>
        </w:rPr>
      </w:pPr>
    </w:p>
    <w:p>
      <w:pPr>
        <w:ind w:left="1900" w:right="7259" w:hanging="1892"/>
        <w:spacing w:after="0" w:line="536" w:lineRule="auto"/>
        <w:tabs>
          <w:tab w:leader="none" w:pos="9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43,500,600</w:t>
      </w:r>
    </w:p>
    <w:p>
      <w:pPr>
        <w:ind w:left="1900" w:right="7259" w:hanging="1892"/>
        <w:spacing w:after="0" w:line="470" w:lineRule="auto"/>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ectPr>
          <w:pgSz w:w="11900" w:h="16838" w:orient="portrait"/>
          <w:cols w:equalWidth="0" w:num="1">
            <w:col w:w="10219"/>
          </w:cols>
          <w:pgMar w:left="240" w:top="244" w:right="1440" w:bottom="0" w:gutter="0" w:footer="0" w:header="0"/>
        </w:sectPr>
      </w:pPr>
    </w:p>
    <w:bookmarkStart w:id="1" w:name="page2"/>
    <w:bookmarkEnd w:id="1"/>
    <w:p>
      <w:pPr>
        <w:ind w:left="1892" w:right="693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1892" w:right="673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1892" w:right="293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43,500,600</w:t>
      </w:r>
    </w:p>
    <w:p>
      <w:pPr>
        <w:spacing w:after="0" w:line="11" w:lineRule="exact"/>
        <w:rPr>
          <w:rFonts w:ascii="Courier New" w:cs="Courier New" w:eastAsia="Courier New" w:hAnsi="Courier New"/>
          <w:sz w:val="18"/>
          <w:szCs w:val="18"/>
          <w:color w:val="auto"/>
        </w:rPr>
      </w:pPr>
    </w:p>
    <w:p>
      <w:pPr>
        <w:ind w:left="1892" w:right="2099" w:hanging="1892"/>
        <w:spacing w:after="0" w:line="470"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7.12</w:t>
      </w:r>
    </w:p>
    <w:p>
      <w:pPr>
        <w:spacing w:after="0" w:line="201" w:lineRule="exact"/>
        <w:rPr>
          <w:sz w:val="20"/>
          <w:szCs w:val="20"/>
          <w:color w:val="auto"/>
        </w:rPr>
      </w:pPr>
    </w:p>
    <w:p>
      <w:pPr>
        <w:ind w:left="952" w:hanging="952"/>
        <w:spacing w:after="0"/>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IV</w:t>
      </w:r>
    </w:p>
    <w:p>
      <w:pPr>
        <w:ind w:left="3372"/>
        <w:spacing w:after="0" w:line="238" w:lineRule="auto"/>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211"/>
          </w:cols>
          <w:pgMar w:left="248" w:top="142"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jc w:val="center"/>
        <w:ind w:right="1759"/>
        <w:spacing w:after="0" w:line="238" w:lineRule="auto"/>
        <w:rPr>
          <w:sz w:val="20"/>
          <w:szCs w:val="20"/>
          <w:color w:val="auto"/>
        </w:rPr>
      </w:pPr>
      <w:r>
        <w:rPr>
          <w:rFonts w:ascii="Courier New" w:cs="Courier New" w:eastAsia="Courier New" w:hAnsi="Courier New"/>
          <w:sz w:val="18"/>
          <w:szCs w:val="18"/>
          <w:color w:val="auto"/>
        </w:rPr>
        <w:t>__________</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759"/>
        <w:spacing w:after="0" w:line="238" w:lineRule="auto"/>
        <w:rPr>
          <w:sz w:val="20"/>
          <w:szCs w:val="20"/>
          <w:color w:val="auto"/>
        </w:rPr>
      </w:pPr>
      <w:r>
        <w:rPr>
          <w:rFonts w:ascii="Courier New" w:cs="Courier New" w:eastAsia="Courier New" w:hAnsi="Courier New"/>
          <w:sz w:val="18"/>
          <w:szCs w:val="18"/>
          <w:color w:val="auto"/>
        </w:rPr>
        <w:t>UNDER THE SECURITIES ACT OF 1934</w:t>
      </w:r>
    </w:p>
    <w:p>
      <w:pPr>
        <w:jc w:val="center"/>
        <w:ind w:right="1759"/>
        <w:spacing w:after="0"/>
        <w:rPr>
          <w:sz w:val="20"/>
          <w:szCs w:val="20"/>
          <w:color w:val="auto"/>
        </w:rPr>
      </w:pPr>
      <w:r>
        <w:rPr>
          <w:rFonts w:ascii="Courier New" w:cs="Courier New" w:eastAsia="Courier New" w:hAnsi="Courier New"/>
          <w:sz w:val="18"/>
          <w:szCs w:val="18"/>
          <w:color w:val="auto"/>
        </w:rPr>
        <w:t>__________</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following [line] if a fee is being paid with this statement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7280" w:space="420"/>
            <w:col w:w="25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 - Name of Issuer:</w:t>
      </w:r>
    </w:p>
    <w:p>
      <w:pPr>
        <w:sectPr>
          <w:pgSz w:w="11900" w:h="16838" w:orient="portrait"/>
          <w:cols w:equalWidth="0" w:num="1">
            <w:col w:w="10219"/>
          </w:cols>
          <w:pgMar w:left="240" w:top="925" w:right="1440" w:bottom="1440" w:gutter="0" w:footer="0" w:header="0"/>
          <w:type w:val="continuous"/>
        </w:sectPr>
      </w:pP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 Address of Issuer's Principal Executive Offices:</w:t>
      </w:r>
    </w:p>
    <w:p>
      <w:pPr>
        <w:spacing w:after="0" w:line="201" w:lineRule="exact"/>
        <w:rPr>
          <w:sz w:val="20"/>
          <w:szCs w:val="20"/>
          <w:color w:val="auto"/>
        </w:rPr>
      </w:pPr>
    </w:p>
    <w:p>
      <w:pPr>
        <w:ind w:left="1900"/>
        <w:spacing w:after="0"/>
        <w:tabs>
          <w:tab w:leader="none" w:pos="6200" w:val="left"/>
        </w:tabs>
        <w:rPr>
          <w:sz w:val="20"/>
          <w:szCs w:val="20"/>
          <w:color w:val="auto"/>
        </w:rPr>
      </w:pPr>
      <w:r>
        <w:rPr>
          <w:rFonts w:ascii="Courier New" w:cs="Courier New" w:eastAsia="Courier New" w:hAnsi="Courier New"/>
          <w:sz w:val="18"/>
          <w:szCs w:val="18"/>
          <w:color w:val="auto"/>
        </w:rPr>
        <w:t>8000 S Federal Way, PO Box 6, 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 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Vanguard Chester Funds - Vanguard PRIMECAP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 Address of Principal Business Office or, if none, residence:</w:t>
      </w:r>
    </w:p>
    <w:p>
      <w:pPr>
        <w:spacing w:after="0" w:line="201" w:lineRule="exact"/>
        <w:rPr>
          <w:sz w:val="20"/>
          <w:szCs w:val="20"/>
          <w:color w:val="auto"/>
        </w:rPr>
      </w:pPr>
    </w:p>
    <w:p>
      <w:pPr>
        <w:ind w:left="2860"/>
        <w:spacing w:after="0"/>
        <w:tabs>
          <w:tab w:leader="none" w:pos="6300" w:val="left"/>
        </w:tabs>
        <w:rPr>
          <w:sz w:val="20"/>
          <w:szCs w:val="20"/>
          <w:color w:val="auto"/>
        </w:rPr>
      </w:pPr>
      <w:r>
        <w:rPr>
          <w:rFonts w:ascii="Courier New" w:cs="Courier New" w:eastAsia="Courier New" w:hAnsi="Courier New"/>
          <w:sz w:val="18"/>
          <w:szCs w:val="18"/>
          <w:color w:val="auto"/>
        </w:rPr>
        <w:t>100 Vanguard Blvd., Malvern, PA</w:t>
        <w:tab/>
        <w:t>19355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 Citizenship:</w:t>
      </w:r>
    </w:p>
    <w:p>
      <w:pPr>
        <w:spacing w:after="0" w:line="207" w:lineRule="exact"/>
        <w:rPr>
          <w:sz w:val="20"/>
          <w:szCs w:val="20"/>
          <w:color w:val="auto"/>
        </w:rPr>
      </w:pPr>
    </w:p>
    <w:p>
      <w:pPr>
        <w:jc w:val="both"/>
        <w:ind w:left="1580" w:right="1779"/>
        <w:spacing w:after="0" w:line="235" w:lineRule="auto"/>
        <w:rPr>
          <w:sz w:val="20"/>
          <w:szCs w:val="20"/>
          <w:color w:val="auto"/>
        </w:rPr>
      </w:pPr>
      <w:r>
        <w:rPr>
          <w:rFonts w:ascii="Courier New" w:cs="Courier New" w:eastAsia="Courier New" w:hAnsi="Courier New"/>
          <w:sz w:val="18"/>
          <w:szCs w:val="18"/>
          <w:color w:val="auto"/>
        </w:rPr>
        <w:t>The fund is a business trust organized under the laws of the Commonwealth of Delaware.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 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 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Type of Filing:</w:t>
      </w:r>
    </w:p>
    <w:p>
      <w:pPr>
        <w:spacing w:after="0" w:line="207" w:lineRule="exact"/>
        <w:rPr>
          <w:sz w:val="20"/>
          <w:szCs w:val="20"/>
          <w:color w:val="auto"/>
        </w:rPr>
      </w:pPr>
    </w:p>
    <w:p>
      <w:pPr>
        <w:jc w:val="both"/>
        <w:ind w:left="1580" w:right="1779"/>
        <w:spacing w:after="0" w:line="236" w:lineRule="auto"/>
        <w:rPr>
          <w:sz w:val="20"/>
          <w:szCs w:val="20"/>
          <w:color w:val="auto"/>
        </w:rPr>
      </w:pPr>
      <w:r>
        <w:rPr>
          <w:rFonts w:ascii="Courier New" w:cs="Courier New" w:eastAsia="Courier New" w:hAnsi="Courier New"/>
          <w:sz w:val="18"/>
          <w:szCs w:val="18"/>
          <w:color w:val="auto"/>
        </w:rPr>
        <w:t>This statement is being filed pursuant to Rule 13d-1. The person filing is an investment company registered under Section 8 of the Investment Company Act.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Ownership:</w:t>
      </w:r>
    </w:p>
    <w:p>
      <w:pPr>
        <w:spacing w:after="0" w:line="207" w:lineRule="exact"/>
        <w:rPr>
          <w:sz w:val="20"/>
          <w:szCs w:val="20"/>
          <w:color w:val="auto"/>
        </w:rPr>
      </w:pPr>
    </w:p>
    <w:p>
      <w:pPr>
        <w:ind w:left="1900" w:right="6099" w:hanging="944"/>
        <w:spacing w:after="0" w:line="470" w:lineRule="auto"/>
        <w:tabs>
          <w:tab w:leader="none" w:pos="137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43,500,600</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7.12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925" w:right="1440" w:bottom="1440" w:gutter="0" w:footer="0" w:header="0"/>
          <w:type w:val="continuous"/>
        </w:sectPr>
      </w:pPr>
    </w:p>
    <w:bookmarkStart w:id="3" w:name="page4"/>
    <w:bookmarkEnd w:id="3"/>
    <w:p>
      <w:pPr>
        <w:ind w:left="1480" w:hanging="524"/>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(i)  sole power to vote or direct to vote:</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43,500,600</w:t>
            </w:r>
          </w:p>
        </w:tc>
      </w:tr>
    </w:tbl>
    <w:p>
      <w:pPr>
        <w:spacing w:after="0" w:line="201" w:lineRule="exact"/>
        <w:rPr>
          <w:sz w:val="20"/>
          <w:szCs w:val="20"/>
          <w:color w:val="auto"/>
        </w:rPr>
      </w:pPr>
    </w:p>
    <w:p>
      <w:pPr>
        <w:ind w:left="2120" w:hanging="63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to vote:   -0-</w:t>
      </w:r>
    </w:p>
    <w:p>
      <w:pPr>
        <w:spacing w:after="0" w:line="206" w:lineRule="exact"/>
        <w:rPr>
          <w:rFonts w:ascii="Courier New" w:cs="Courier New" w:eastAsia="Courier New" w:hAnsi="Courier New"/>
          <w:sz w:val="18"/>
          <w:szCs w:val="18"/>
          <w:color w:val="auto"/>
        </w:rPr>
      </w:pPr>
    </w:p>
    <w:p>
      <w:pPr>
        <w:ind w:left="2860" w:right="2099" w:hanging="1377"/>
        <w:spacing w:after="0" w:line="235" w:lineRule="auto"/>
        <w:tabs>
          <w:tab w:leader="none" w:pos="212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-0-</w:t>
      </w:r>
    </w:p>
    <w:p>
      <w:pPr>
        <w:spacing w:after="0" w:line="208" w:lineRule="exact"/>
        <w:rPr>
          <w:rFonts w:ascii="Courier New" w:cs="Courier New" w:eastAsia="Courier New" w:hAnsi="Courier New"/>
          <w:sz w:val="18"/>
          <w:szCs w:val="18"/>
          <w:color w:val="auto"/>
        </w:rPr>
      </w:pPr>
    </w:p>
    <w:p>
      <w:pPr>
        <w:ind w:left="2860" w:right="2199" w:hanging="1377"/>
        <w:spacing w:after="0" w:line="235" w:lineRule="auto"/>
        <w:tabs>
          <w:tab w:leader="none" w:pos="212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Item 7 -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 Identification and Classification of Members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 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 Certification: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2-4-2004</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4380" w:type="dxa"/>
            <w:vAlign w:val="bottom"/>
          </w:tcPr>
          <w:p>
            <w:pPr>
              <w:ind w:left="580"/>
              <w:spacing w:after="0"/>
              <w:rPr>
                <w:sz w:val="20"/>
                <w:szCs w:val="20"/>
                <w:color w:val="auto"/>
              </w:rPr>
            </w:pPr>
            <w:r>
              <w:rPr>
                <w:rFonts w:ascii="Courier New" w:cs="Courier New" w:eastAsia="Courier New" w:hAnsi="Courier New"/>
                <w:sz w:val="18"/>
                <w:szCs w:val="18"/>
                <w:color w:val="auto"/>
              </w:rPr>
              <w:t>/S/  CHRISTOPHER WIGHTMAN</w:t>
            </w:r>
          </w:p>
        </w:tc>
      </w:tr>
      <w:tr>
        <w:trPr>
          <w:trHeight w:val="203"/>
        </w:trPr>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r>
      <w:tr>
        <w:trPr>
          <w:trHeight w:val="203"/>
        </w:trPr>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3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CHRISTOPHER WIGHTMAN</w:t>
            </w:r>
          </w:p>
        </w:tc>
      </w:tr>
      <w:tr>
        <w:trPr>
          <w:trHeight w:val="608"/>
        </w:trPr>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PAGE 4</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OF 4 PAGES</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2019-12-11T19:56:46Z</dcterms:created>
  <dcterms:modified xsi:type="dcterms:W3CDTF">2019-12-11T19:56:46Z</dcterms:modified>
</cp:coreProperties>
</file>