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3"/>
        <w:spacing w:after="0"/>
        <w:rPr>
          <w:sz w:val="20"/>
          <w:szCs w:val="20"/>
          <w:color w:val="auto"/>
        </w:rPr>
      </w:pPr>
      <w:r>
        <w:rPr>
          <w:rFonts w:ascii="Courier New" w:cs="Courier New" w:eastAsia="Courier New" w:hAnsi="Courier New"/>
          <w:sz w:val="16"/>
          <w:szCs w:val="16"/>
          <w:color w:val="auto"/>
        </w:rPr>
        <w:t>1</w:t>
      </w:r>
    </w:p>
    <w:p>
      <w:pPr>
        <w:spacing w:after="0" w:line="364"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UNITED STATES</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WASHINGTON, D.C. 20549</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SCHEDULE 13G</w:t>
      </w:r>
    </w:p>
    <w:p>
      <w:pPr>
        <w:spacing w:after="0" w:line="183"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(AMENDMENT NO. __*</w:t>
      </w:r>
    </w:p>
    <w:p>
      <w:pPr>
        <w:spacing w:after="0" w:line="364" w:lineRule="exact"/>
        <w:rPr>
          <w:sz w:val="24"/>
          <w:szCs w:val="24"/>
          <w:color w:val="auto"/>
        </w:rPr>
      </w:pPr>
    </w:p>
    <w:p>
      <w:pPr>
        <w:jc w:val="center"/>
        <w:ind w:right="2556"/>
        <w:spacing w:after="0"/>
        <w:rPr>
          <w:sz w:val="20"/>
          <w:szCs w:val="20"/>
          <w:color w:val="auto"/>
        </w:rPr>
      </w:pPr>
      <w:r>
        <w:rPr>
          <w:rFonts w:ascii="Courier New" w:cs="Courier New" w:eastAsia="Courier New" w:hAnsi="Courier New"/>
          <w:sz w:val="16"/>
          <w:szCs w:val="16"/>
          <w:color w:val="auto"/>
        </w:rPr>
        <w:t>Micron Technology, Inc.</w:t>
      </w:r>
    </w:p>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(Name of Issuer)</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Common Stock, $.10 par value</w:t>
      </w:r>
    </w:p>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(Title of Class of Securities)</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595112-4</w:t>
      </w:r>
    </w:p>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(CUSIP Number)</w:t>
      </w:r>
    </w:p>
    <w:p>
      <w:pPr>
        <w:spacing w:after="0" w:line="183" w:lineRule="exact"/>
        <w:rPr>
          <w:sz w:val="24"/>
          <w:szCs w:val="24"/>
          <w:color w:val="auto"/>
        </w:rPr>
      </w:pPr>
    </w:p>
    <w:p>
      <w:pPr>
        <w:jc w:val="center"/>
        <w:ind w:right="2656"/>
        <w:spacing w:after="0"/>
        <w:rPr>
          <w:sz w:val="20"/>
          <w:szCs w:val="20"/>
          <w:color w:val="auto"/>
        </w:rPr>
      </w:pPr>
      <w:r>
        <w:rPr>
          <w:rFonts w:ascii="Courier New" w:cs="Courier New" w:eastAsia="Courier New" w:hAnsi="Courier New"/>
          <w:sz w:val="16"/>
          <w:szCs w:val="16"/>
          <w:color w:val="auto"/>
        </w:rPr>
        <w:t>September 22, 2000</w:t>
      </w:r>
    </w:p>
    <w:p>
      <w:pPr>
        <w:spacing w:after="0" w:line="1" w:lineRule="exact"/>
        <w:rPr>
          <w:sz w:val="24"/>
          <w:szCs w:val="24"/>
          <w:color w:val="auto"/>
        </w:rPr>
      </w:pPr>
    </w:p>
    <w:p>
      <w:pPr>
        <w:ind w:left="1143"/>
        <w:spacing w:after="0"/>
        <w:rPr>
          <w:sz w:val="20"/>
          <w:szCs w:val="20"/>
          <w:color w:val="auto"/>
        </w:rPr>
      </w:pPr>
      <w:r>
        <w:rPr>
          <w:rFonts w:ascii="Courier New" w:cs="Courier New" w:eastAsia="Courier New" w:hAnsi="Courier New"/>
          <w:sz w:val="16"/>
          <w:szCs w:val="16"/>
          <w:color w:val="auto"/>
        </w:rPr>
        <w:t>--------------------------------------------------------</w:t>
      </w:r>
    </w:p>
    <w:p>
      <w:pPr>
        <w:spacing w:after="0" w:line="1"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6" w:lineRule="exact"/>
        <w:rPr>
          <w:sz w:val="24"/>
          <w:szCs w:val="24"/>
          <w:color w:val="auto"/>
        </w:rPr>
      </w:pPr>
    </w:p>
    <w:p>
      <w:pPr>
        <w:ind w:left="3" w:right="2759"/>
        <w:spacing w:after="0" w:line="237"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84" w:lineRule="exact"/>
        <w:rPr>
          <w:sz w:val="24"/>
          <w:szCs w:val="24"/>
          <w:color w:val="auto"/>
        </w:rPr>
      </w:pPr>
    </w:p>
    <w:p>
      <w:pPr>
        <w:ind w:left="3"/>
        <w:spacing w:after="0"/>
        <w:tabs>
          <w:tab w:leader="none" w:pos="643" w:val="left"/>
        </w:tabs>
        <w:rPr>
          <w:sz w:val="20"/>
          <w:szCs w:val="20"/>
          <w:color w:val="auto"/>
        </w:rPr>
      </w:pPr>
      <w:r>
        <w:rPr>
          <w:rFonts w:ascii="Courier New" w:cs="Courier New" w:eastAsia="Courier New" w:hAnsi="Courier New"/>
          <w:sz w:val="16"/>
          <w:szCs w:val="16"/>
          <w:color w:val="auto"/>
        </w:rPr>
        <w:t>[ ]</w:t>
      </w:r>
      <w:r>
        <w:rPr>
          <w:sz w:val="20"/>
          <w:szCs w:val="20"/>
          <w:color w:val="auto"/>
        </w:rPr>
        <w:tab/>
      </w:r>
      <w:r>
        <w:rPr>
          <w:rFonts w:ascii="Courier New" w:cs="Courier New" w:eastAsia="Courier New" w:hAnsi="Courier New"/>
          <w:sz w:val="15"/>
          <w:szCs w:val="15"/>
          <w:color w:val="auto"/>
        </w:rPr>
        <w:t>Rule 13d-1(b)</w:t>
      </w:r>
    </w:p>
    <w:p>
      <w:pPr>
        <w:spacing w:after="0" w:line="183" w:lineRule="exact"/>
        <w:rPr>
          <w:sz w:val="24"/>
          <w:szCs w:val="24"/>
          <w:color w:val="auto"/>
        </w:rPr>
      </w:pPr>
    </w:p>
    <w:p>
      <w:pPr>
        <w:ind w:left="663" w:hanging="663"/>
        <w:spacing w:after="0"/>
        <w:tabs>
          <w:tab w:leader="none" w:pos="66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w:t>
      </w:r>
    </w:p>
    <w:p>
      <w:pPr>
        <w:spacing w:after="0" w:line="182"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r>
        <w:rPr>
          <w:rFonts w:ascii="Courier New" w:cs="Courier New" w:eastAsia="Courier New" w:hAnsi="Courier New"/>
          <w:sz w:val="15"/>
          <w:szCs w:val="15"/>
          <w:color w:val="auto"/>
        </w:rPr>
        <w:t>Rule 13d-1(d)</w:t>
      </w:r>
    </w:p>
    <w:p>
      <w:pPr>
        <w:spacing w:after="0" w:line="186" w:lineRule="exact"/>
        <w:rPr>
          <w:sz w:val="24"/>
          <w:szCs w:val="24"/>
          <w:color w:val="auto"/>
        </w:rPr>
      </w:pPr>
    </w:p>
    <w:p>
      <w:pPr>
        <w:ind w:left="3" w:right="2659" w:hanging="3"/>
        <w:spacing w:after="0" w:line="239" w:lineRule="auto"/>
        <w:tabs>
          <w:tab w:leader="none" w:pos="1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3" w:right="2659"/>
        <w:spacing w:after="0" w:line="239"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5"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Page 1 of 5 Pages</w:t>
      </w:r>
    </w:p>
    <w:p>
      <w:pPr>
        <w:sectPr>
          <w:pgSz w:w="11900" w:h="16838" w:orient="portrait"/>
          <w:cols w:equalWidth="0" w:num="1">
            <w:col w:w="10222"/>
          </w:cols>
          <w:pgMar w:left="237" w:top="2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w:t>
            </w:r>
          </w:p>
        </w:tc>
        <w:tc>
          <w:tcPr>
            <w:tcW w:w="5200" w:type="dxa"/>
            <w:vAlign w:val="bottom"/>
          </w:tcPr>
          <w:p>
            <w:pPr>
              <w:spacing w:after="0"/>
              <w:rPr>
                <w:sz w:val="15"/>
                <w:szCs w:val="15"/>
                <w:color w:val="auto"/>
              </w:rPr>
            </w:pPr>
          </w:p>
        </w:tc>
        <w:tc>
          <w:tcPr>
            <w:tcW w:w="5560" w:type="dxa"/>
            <w:vAlign w:val="bottom"/>
          </w:tcPr>
          <w:p>
            <w:pPr>
              <w:spacing w:after="0"/>
              <w:rPr>
                <w:sz w:val="15"/>
                <w:szCs w:val="15"/>
                <w:color w:val="auto"/>
              </w:rPr>
            </w:pPr>
          </w:p>
        </w:tc>
      </w:tr>
      <w:tr>
        <w:trPr>
          <w:trHeight w:val="1091"/>
        </w:trPr>
        <w:tc>
          <w:tcPr>
            <w:tcW w:w="5960" w:type="dxa"/>
            <w:vAlign w:val="bottom"/>
            <w:gridSpan w:val="2"/>
          </w:tcPr>
          <w:p>
            <w:pPr>
              <w:spacing w:after="0"/>
              <w:rPr>
                <w:sz w:val="20"/>
                <w:szCs w:val="20"/>
                <w:color w:val="auto"/>
              </w:rPr>
            </w:pPr>
            <w:r>
              <w:rPr>
                <w:rFonts w:ascii="Courier New" w:cs="Courier New" w:eastAsia="Courier New" w:hAnsi="Courier New"/>
                <w:sz w:val="16"/>
                <w:szCs w:val="16"/>
                <w:color w:val="auto"/>
              </w:rPr>
              <w:t>CUSIP No. 595112-4</w:t>
            </w:r>
          </w:p>
        </w:tc>
        <w:tc>
          <w:tcPr>
            <w:tcW w:w="5560" w:type="dxa"/>
            <w:vAlign w:val="bottom"/>
          </w:tcPr>
          <w:p>
            <w:pPr>
              <w:spacing w:after="0"/>
              <w:rPr>
                <w:sz w:val="20"/>
                <w:szCs w:val="20"/>
                <w:color w:val="auto"/>
              </w:rPr>
            </w:pPr>
            <w:r>
              <w:rPr>
                <w:rFonts w:ascii="Courier New" w:cs="Courier New" w:eastAsia="Courier New" w:hAnsi="Courier New"/>
                <w:sz w:val="16"/>
                <w:szCs w:val="16"/>
                <w:color w:val="auto"/>
              </w:rPr>
              <w:t>Page 2 of 5 pages</w:t>
            </w:r>
          </w:p>
        </w:tc>
      </w:tr>
      <w:tr>
        <w:trPr>
          <w:trHeight w:val="909"/>
        </w:trPr>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w:t>
            </w:r>
          </w:p>
        </w:tc>
        <w:tc>
          <w:tcPr>
            <w:tcW w:w="5200" w:type="dxa"/>
            <w:vAlign w:val="bottom"/>
          </w:tcPr>
          <w:p>
            <w:pPr>
              <w:ind w:left="280"/>
              <w:spacing w:after="0"/>
              <w:rPr>
                <w:sz w:val="20"/>
                <w:szCs w:val="20"/>
                <w:color w:val="auto"/>
              </w:rPr>
            </w:pPr>
            <w:r>
              <w:rPr>
                <w:rFonts w:ascii="Courier New" w:cs="Courier New" w:eastAsia="Courier New" w:hAnsi="Courier New"/>
                <w:sz w:val="12"/>
                <w:szCs w:val="12"/>
                <w:color w:val="auto"/>
                <w:w w:val="76"/>
              </w:rPr>
              <w:t>NAMES OF REPORTING PERSONS...............................................................</w:t>
            </w:r>
          </w:p>
        </w:tc>
        <w:tc>
          <w:tcPr>
            <w:tcW w:w="5560" w:type="dxa"/>
            <w:vAlign w:val="bottom"/>
          </w:tcPr>
          <w:p>
            <w:pPr>
              <w:ind w:left="3580"/>
              <w:spacing w:after="0"/>
              <w:rPr>
                <w:sz w:val="20"/>
                <w:szCs w:val="20"/>
                <w:color w:val="auto"/>
              </w:rPr>
            </w:pPr>
            <w:r>
              <w:rPr>
                <w:rFonts w:ascii="Courier New" w:cs="Courier New" w:eastAsia="Courier New" w:hAnsi="Courier New"/>
                <w:sz w:val="16"/>
                <w:szCs w:val="16"/>
                <w:color w:val="auto"/>
                <w:w w:val="97"/>
              </w:rPr>
              <w:t>J. R. Simplot Company</w:t>
            </w:r>
          </w:p>
        </w:tc>
      </w:tr>
      <w:tr>
        <w:trPr>
          <w:trHeight w:val="182"/>
        </w:trPr>
        <w:tc>
          <w:tcPr>
            <w:tcW w:w="760" w:type="dxa"/>
            <w:vAlign w:val="bottom"/>
          </w:tcPr>
          <w:p>
            <w:pPr>
              <w:spacing w:after="0"/>
              <w:rPr>
                <w:sz w:val="15"/>
                <w:szCs w:val="15"/>
                <w:color w:val="auto"/>
              </w:rPr>
            </w:pPr>
          </w:p>
        </w:tc>
        <w:tc>
          <w:tcPr>
            <w:tcW w:w="107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I.R.S. IDENTIFICATION NOS. OF ABOVE PERSONS (entities only)</w:t>
            </w:r>
          </w:p>
        </w:tc>
      </w:tr>
      <w:tr>
        <w:trPr>
          <w:trHeight w:val="364"/>
        </w:trPr>
        <w:tc>
          <w:tcPr>
            <w:tcW w:w="7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w:t>
            </w:r>
          </w:p>
        </w:tc>
        <w:tc>
          <w:tcPr>
            <w:tcW w:w="5200" w:type="dxa"/>
            <w:vAlign w:val="bottom"/>
          </w:tcPr>
          <w:p>
            <w:pPr>
              <w:ind w:left="28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5560" w:type="dxa"/>
            <w:vAlign w:val="bottom"/>
          </w:tcPr>
          <w:p>
            <w:pPr>
              <w:ind w:left="4160"/>
              <w:spacing w:after="0"/>
              <w:rPr>
                <w:sz w:val="20"/>
                <w:szCs w:val="20"/>
                <w:color w:val="auto"/>
              </w:rPr>
            </w:pPr>
            <w:r>
              <w:rPr>
                <w:rFonts w:ascii="Courier New" w:cs="Courier New" w:eastAsia="Courier New" w:hAnsi="Courier New"/>
                <w:sz w:val="16"/>
                <w:szCs w:val="16"/>
                <w:color w:val="auto"/>
              </w:rPr>
              <w:t>(a) [ ]</w:t>
            </w:r>
          </w:p>
        </w:tc>
      </w:tr>
      <w:tr>
        <w:trPr>
          <w:trHeight w:val="182"/>
        </w:trPr>
        <w:tc>
          <w:tcPr>
            <w:tcW w:w="76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5560" w:type="dxa"/>
            <w:vAlign w:val="bottom"/>
          </w:tcPr>
          <w:p>
            <w:pPr>
              <w:ind w:left="4160"/>
              <w:spacing w:after="0"/>
              <w:rPr>
                <w:sz w:val="20"/>
                <w:szCs w:val="20"/>
                <w:color w:val="auto"/>
              </w:rPr>
            </w:pPr>
            <w:r>
              <w:rPr>
                <w:rFonts w:ascii="Courier New" w:cs="Courier New" w:eastAsia="Courier New" w:hAnsi="Courier New"/>
                <w:sz w:val="16"/>
                <w:szCs w:val="16"/>
                <w:color w:val="auto"/>
              </w:rPr>
              <w:t>(b) [ ]</w:t>
            </w:r>
          </w:p>
        </w:tc>
      </w:tr>
    </w:tbl>
    <w:p>
      <w:pPr>
        <w:spacing w:after="0" w:line="1" w:lineRule="exact"/>
        <w:rPr>
          <w:sz w:val="20"/>
          <w:szCs w:val="20"/>
          <w:color w:val="auto"/>
        </w:rPr>
      </w:pPr>
    </w:p>
    <w:p>
      <w:pPr>
        <w:ind w:left="1040" w:hanging="665"/>
        <w:spacing w:after="0"/>
        <w:tabs>
          <w:tab w:leader="none" w:pos="10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4</w:t>
            </w: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CITIZENSHIP OR PLACE OF ORGANIZATION.....................................................</w:t>
            </w:r>
          </w:p>
        </w:tc>
        <w:tc>
          <w:tcPr>
            <w:tcW w:w="11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Nevada</w:t>
            </w:r>
          </w:p>
        </w:tc>
      </w:tr>
      <w:tr>
        <w:trPr>
          <w:trHeight w:val="364"/>
        </w:trPr>
        <w:tc>
          <w:tcPr>
            <w:tcW w:w="340" w:type="dxa"/>
            <w:vAlign w:val="bottom"/>
          </w:tcPr>
          <w:p>
            <w:pPr>
              <w:spacing w:after="0"/>
              <w:rPr>
                <w:sz w:val="24"/>
                <w:szCs w:val="24"/>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NUMBER OF</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w:t>
            </w:r>
          </w:p>
        </w:tc>
        <w:tc>
          <w:tcPr>
            <w:tcW w:w="630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118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9"/>
              </w:rPr>
              <w:t>20,594,589</w:t>
            </w:r>
          </w:p>
        </w:tc>
      </w:tr>
      <w:tr>
        <w:trPr>
          <w:trHeight w:val="182"/>
        </w:trPr>
        <w:tc>
          <w:tcPr>
            <w:tcW w:w="340" w:type="dxa"/>
            <w:vAlign w:val="bottom"/>
          </w:tcPr>
          <w:p>
            <w:pPr>
              <w:spacing w:after="0"/>
              <w:rPr>
                <w:sz w:val="15"/>
                <w:szCs w:val="15"/>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SHARES</w:t>
            </w:r>
          </w:p>
        </w:tc>
        <w:tc>
          <w:tcPr>
            <w:tcW w:w="10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40" w:type="dxa"/>
            <w:vAlign w:val="bottom"/>
          </w:tcPr>
          <w:p>
            <w:pPr>
              <w:spacing w:after="0"/>
              <w:rPr>
                <w:sz w:val="15"/>
                <w:szCs w:val="15"/>
                <w:color w:val="auto"/>
              </w:rPr>
            </w:pPr>
          </w:p>
        </w:tc>
        <w:tc>
          <w:tcPr>
            <w:tcW w:w="178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7"/>
              </w:rPr>
              <w:t>BENEFICIALLY</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w:t>
            </w:r>
          </w:p>
        </w:tc>
        <w:tc>
          <w:tcPr>
            <w:tcW w:w="6300" w:type="dxa"/>
            <w:vAlign w:val="bottom"/>
          </w:tcPr>
          <w:p>
            <w:pPr>
              <w:spacing w:after="0"/>
              <w:rPr>
                <w:sz w:val="20"/>
                <w:szCs w:val="20"/>
                <w:color w:val="auto"/>
              </w:rPr>
            </w:pPr>
            <w:r>
              <w:rPr>
                <w:rFonts w:ascii="Courier New" w:cs="Courier New" w:eastAsia="Courier New" w:hAnsi="Courier New"/>
                <w:sz w:val="16"/>
                <w:szCs w:val="16"/>
                <w:color w:val="auto"/>
              </w:rPr>
              <w:t>SHARED VOTING POWER.............................................</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r>
        <w:trPr>
          <w:trHeight w:val="182"/>
        </w:trPr>
        <w:tc>
          <w:tcPr>
            <w:tcW w:w="340" w:type="dxa"/>
            <w:vAlign w:val="bottom"/>
          </w:tcPr>
          <w:p>
            <w:pPr>
              <w:spacing w:after="0"/>
              <w:rPr>
                <w:sz w:val="15"/>
                <w:szCs w:val="15"/>
                <w:color w:val="auto"/>
              </w:rPr>
            </w:pPr>
          </w:p>
        </w:tc>
        <w:tc>
          <w:tcPr>
            <w:tcW w:w="178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OWNED BY</w:t>
            </w:r>
          </w:p>
        </w:tc>
        <w:tc>
          <w:tcPr>
            <w:tcW w:w="10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40" w:type="dxa"/>
            <w:vAlign w:val="bottom"/>
          </w:tcPr>
          <w:p>
            <w:pPr>
              <w:spacing w:after="0"/>
              <w:rPr>
                <w:sz w:val="15"/>
                <w:szCs w:val="15"/>
                <w:color w:val="auto"/>
              </w:rPr>
            </w:pPr>
          </w:p>
        </w:tc>
        <w:tc>
          <w:tcPr>
            <w:tcW w:w="178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EACH</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w:t>
            </w:r>
          </w:p>
        </w:tc>
        <w:tc>
          <w:tcPr>
            <w:tcW w:w="6300" w:type="dxa"/>
            <w:vAlign w:val="bottom"/>
          </w:tcPr>
          <w:p>
            <w:pPr>
              <w:spacing w:after="0"/>
              <w:rPr>
                <w:sz w:val="20"/>
                <w:szCs w:val="20"/>
                <w:color w:val="auto"/>
              </w:rPr>
            </w:pPr>
            <w:r>
              <w:rPr>
                <w:rFonts w:ascii="Courier New" w:cs="Courier New" w:eastAsia="Courier New" w:hAnsi="Courier New"/>
                <w:sz w:val="16"/>
                <w:szCs w:val="16"/>
                <w:color w:val="auto"/>
              </w:rPr>
              <w:t>SOLE DISPOSITIVE POWER..........................................</w:t>
            </w:r>
          </w:p>
        </w:tc>
        <w:tc>
          <w:tcPr>
            <w:tcW w:w="118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9"/>
              </w:rPr>
              <w:t>13,594,589</w:t>
            </w:r>
          </w:p>
        </w:tc>
      </w:tr>
      <w:tr>
        <w:trPr>
          <w:trHeight w:val="182"/>
        </w:trPr>
        <w:tc>
          <w:tcPr>
            <w:tcW w:w="340" w:type="dxa"/>
            <w:vAlign w:val="bottom"/>
          </w:tcPr>
          <w:p>
            <w:pPr>
              <w:spacing w:after="0"/>
              <w:rPr>
                <w:sz w:val="15"/>
                <w:szCs w:val="15"/>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REPORTING</w:t>
            </w:r>
          </w:p>
        </w:tc>
        <w:tc>
          <w:tcPr>
            <w:tcW w:w="10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40" w:type="dxa"/>
            <w:vAlign w:val="bottom"/>
          </w:tcPr>
          <w:p>
            <w:pPr>
              <w:spacing w:after="0"/>
              <w:rPr>
                <w:sz w:val="15"/>
                <w:szCs w:val="15"/>
                <w:color w:val="auto"/>
              </w:rPr>
            </w:pP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PERSON</w:t>
            </w:r>
          </w:p>
        </w:tc>
        <w:tc>
          <w:tcPr>
            <w:tcW w:w="100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2"/>
        </w:trPr>
        <w:tc>
          <w:tcPr>
            <w:tcW w:w="340" w:type="dxa"/>
            <w:vAlign w:val="bottom"/>
          </w:tcPr>
          <w:p>
            <w:pPr>
              <w:spacing w:after="0"/>
              <w:rPr>
                <w:sz w:val="15"/>
                <w:szCs w:val="15"/>
                <w:color w:val="auto"/>
              </w:rPr>
            </w:pPr>
          </w:p>
        </w:tc>
        <w:tc>
          <w:tcPr>
            <w:tcW w:w="1780" w:type="dxa"/>
            <w:vAlign w:val="bottom"/>
          </w:tcPr>
          <w:p>
            <w:pPr>
              <w:jc w:val="center"/>
              <w:ind w:right="281"/>
              <w:spacing w:after="0"/>
              <w:rPr>
                <w:sz w:val="20"/>
                <w:szCs w:val="20"/>
                <w:color w:val="auto"/>
              </w:rPr>
            </w:pPr>
            <w:r>
              <w:rPr>
                <w:rFonts w:ascii="Courier New" w:cs="Courier New" w:eastAsia="Courier New" w:hAnsi="Courier New"/>
                <w:sz w:val="16"/>
                <w:szCs w:val="16"/>
                <w:color w:val="auto"/>
                <w:w w:val="98"/>
              </w:rPr>
              <w:t>WITH</w:t>
            </w:r>
          </w:p>
        </w:tc>
        <w:tc>
          <w:tcPr>
            <w:tcW w:w="10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w:t>
            </w:r>
          </w:p>
        </w:tc>
        <w:tc>
          <w:tcPr>
            <w:tcW w:w="630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w:t>
            </w:r>
          </w:p>
        </w:tc>
      </w:tr>
      <w:tr>
        <w:trPr>
          <w:trHeight w:val="364"/>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9</w:t>
            </w: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AGGREGATE AMOUNT BENEFICIALLY OWNED BY</w:t>
            </w:r>
          </w:p>
        </w:tc>
        <w:tc>
          <w:tcPr>
            <w:tcW w:w="118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9"/>
              </w:rPr>
              <w:t>20,594,589</w:t>
            </w:r>
          </w:p>
        </w:tc>
      </w:tr>
      <w:tr>
        <w:trPr>
          <w:trHeight w:val="182"/>
        </w:trPr>
        <w:tc>
          <w:tcPr>
            <w:tcW w:w="340" w:type="dxa"/>
            <w:vAlign w:val="bottom"/>
          </w:tcPr>
          <w:p>
            <w:pPr>
              <w:spacing w:after="0"/>
              <w:rPr>
                <w:sz w:val="15"/>
                <w:szCs w:val="15"/>
                <w:color w:val="auto"/>
              </w:rPr>
            </w:pP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EACH REPORTING PERSON....................................................................</w:t>
            </w:r>
          </w:p>
        </w:tc>
        <w:tc>
          <w:tcPr>
            <w:tcW w:w="1180" w:type="dxa"/>
            <w:vAlign w:val="bottom"/>
          </w:tcPr>
          <w:p>
            <w:pPr>
              <w:spacing w:after="0"/>
              <w:rPr>
                <w:sz w:val="15"/>
                <w:szCs w:val="15"/>
                <w:color w:val="auto"/>
              </w:rPr>
            </w:pPr>
          </w:p>
        </w:tc>
      </w:tr>
      <w:tr>
        <w:trPr>
          <w:trHeight w:val="364"/>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83"/>
              </w:rPr>
              <w:t>10</w:t>
            </w: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CHECK IF THE AGGREGATE AMOUNT IN ROW (9)</w:t>
            </w:r>
          </w:p>
        </w:tc>
        <w:tc>
          <w:tcPr>
            <w:tcW w:w="1180" w:type="dxa"/>
            <w:vAlign w:val="bottom"/>
          </w:tcPr>
          <w:p>
            <w:pPr>
              <w:spacing w:after="0"/>
              <w:rPr>
                <w:sz w:val="24"/>
                <w:szCs w:val="24"/>
                <w:color w:val="auto"/>
              </w:rPr>
            </w:pPr>
          </w:p>
        </w:tc>
      </w:tr>
      <w:tr>
        <w:trPr>
          <w:trHeight w:val="182"/>
        </w:trPr>
        <w:tc>
          <w:tcPr>
            <w:tcW w:w="340" w:type="dxa"/>
            <w:vAlign w:val="bottom"/>
          </w:tcPr>
          <w:p>
            <w:pPr>
              <w:spacing w:after="0"/>
              <w:rPr>
                <w:sz w:val="15"/>
                <w:szCs w:val="15"/>
                <w:color w:val="auto"/>
              </w:rPr>
            </w:pP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EXCLUDES CERTAIN SHARES..................................................................</w:t>
            </w:r>
          </w:p>
        </w:tc>
        <w:tc>
          <w:tcPr>
            <w:tcW w:w="11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[X]</w:t>
            </w:r>
          </w:p>
        </w:tc>
      </w:tr>
      <w:tr>
        <w:trPr>
          <w:trHeight w:val="364"/>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83"/>
              </w:rPr>
              <w:t>11</w:t>
            </w: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PERCENT OF CLASS REPRESENTED BY AMOUNT IN ROW (9)........................................</w:t>
            </w:r>
          </w:p>
        </w:tc>
        <w:tc>
          <w:tcPr>
            <w:tcW w:w="1180" w:type="dxa"/>
            <w:vAlign w:val="bottom"/>
          </w:tcPr>
          <w:p>
            <w:pPr>
              <w:jc w:val="center"/>
              <w:ind w:left="141"/>
              <w:spacing w:after="0"/>
              <w:rPr>
                <w:sz w:val="20"/>
                <w:szCs w:val="20"/>
                <w:color w:val="auto"/>
              </w:rPr>
            </w:pPr>
            <w:r>
              <w:rPr>
                <w:rFonts w:ascii="Courier New" w:cs="Courier New" w:eastAsia="Courier New" w:hAnsi="Courier New"/>
                <w:sz w:val="16"/>
                <w:szCs w:val="16"/>
                <w:color w:val="auto"/>
                <w:w w:val="93"/>
              </w:rPr>
              <w:t>3.6%</w:t>
            </w:r>
          </w:p>
        </w:tc>
      </w:tr>
      <w:tr>
        <w:trPr>
          <w:trHeight w:val="364"/>
        </w:trPr>
        <w:tc>
          <w:tcPr>
            <w:tcW w:w="3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83"/>
              </w:rPr>
              <w:t>12</w:t>
            </w:r>
          </w:p>
        </w:tc>
        <w:tc>
          <w:tcPr>
            <w:tcW w:w="9080" w:type="dxa"/>
            <w:vAlign w:val="bottom"/>
            <w:gridSpan w:val="3"/>
          </w:tcPr>
          <w:p>
            <w:pPr>
              <w:ind w:left="420"/>
              <w:spacing w:after="0"/>
              <w:rPr>
                <w:sz w:val="20"/>
                <w:szCs w:val="20"/>
                <w:color w:val="auto"/>
              </w:rPr>
            </w:pPr>
            <w:r>
              <w:rPr>
                <w:rFonts w:ascii="Courier New" w:cs="Courier New" w:eastAsia="Courier New" w:hAnsi="Courier New"/>
                <w:sz w:val="16"/>
                <w:szCs w:val="16"/>
                <w:color w:val="auto"/>
              </w:rPr>
              <w:t>TYPE OF REPORTING PERSON.................................................................</w:t>
            </w:r>
          </w:p>
        </w:tc>
        <w:tc>
          <w:tcPr>
            <w:tcW w:w="11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CO</w:t>
            </w:r>
          </w:p>
        </w:tc>
      </w:tr>
    </w:tbl>
    <w:p>
      <w:pPr>
        <w:sectPr>
          <w:pgSz w:w="11900" w:h="16838" w:orient="portrait"/>
          <w:cols w:equalWidth="0" w:num="1">
            <w:col w:w="11520"/>
          </w:cols>
          <w:pgMar w:left="240" w:top="295" w:right="139" w:bottom="1440" w:gutter="0" w:footer="0" w:header="0"/>
        </w:sectPr>
      </w:pPr>
    </w:p>
    <w:bookmarkStart w:id="2" w:name="page3"/>
    <w:bookmarkEnd w:id="2"/>
    <w:p>
      <w:pPr>
        <w:ind w:left="283"/>
        <w:spacing w:after="0"/>
        <w:rPr>
          <w:sz w:val="20"/>
          <w:szCs w:val="20"/>
          <w:color w:val="auto"/>
        </w:rPr>
      </w:pPr>
      <w:r>
        <w:rPr>
          <w:rFonts w:ascii="Courier New" w:cs="Courier New" w:eastAsia="Courier New" w:hAnsi="Courier New"/>
          <w:sz w:val="16"/>
          <w:szCs w:val="16"/>
          <w:color w:val="auto"/>
        </w:rPr>
        <w:t>3</w:t>
      </w:r>
    </w:p>
    <w:p>
      <w:pPr>
        <w:spacing w:after="0" w:line="364" w:lineRule="exact"/>
        <w:rPr>
          <w:sz w:val="20"/>
          <w:szCs w:val="20"/>
          <w:color w:val="auto"/>
        </w:rPr>
      </w:pPr>
    </w:p>
    <w:p>
      <w:pPr>
        <w:ind w:left="3"/>
        <w:spacing w:after="0"/>
        <w:tabs>
          <w:tab w:leader="none" w:pos="5943" w:val="left"/>
        </w:tabs>
        <w:rPr>
          <w:sz w:val="20"/>
          <w:szCs w:val="20"/>
          <w:color w:val="auto"/>
        </w:rPr>
      </w:pPr>
      <w:r>
        <w:rPr>
          <w:rFonts w:ascii="Courier New" w:cs="Courier New" w:eastAsia="Courier New" w:hAnsi="Courier New"/>
          <w:sz w:val="16"/>
          <w:szCs w:val="16"/>
          <w:color w:val="auto"/>
        </w:rPr>
        <w:t>CUSIP No. 595112-4</w:t>
      </w:r>
      <w:r>
        <w:rPr>
          <w:sz w:val="20"/>
          <w:szCs w:val="20"/>
          <w:color w:val="auto"/>
        </w:rPr>
        <w:tab/>
      </w:r>
      <w:r>
        <w:rPr>
          <w:rFonts w:ascii="Courier New" w:cs="Courier New" w:eastAsia="Courier New" w:hAnsi="Courier New"/>
          <w:sz w:val="15"/>
          <w:szCs w:val="15"/>
          <w:color w:val="auto"/>
        </w:rPr>
        <w:t>Page 3 of 5 pages</w:t>
      </w:r>
    </w:p>
    <w:p>
      <w:pPr>
        <w:spacing w:after="0" w:line="1" w:lineRule="exact"/>
        <w:rPr>
          <w:sz w:val="20"/>
          <w:szCs w:val="20"/>
          <w:color w:val="auto"/>
        </w:rPr>
      </w:pPr>
    </w:p>
    <w:p>
      <w:pPr>
        <w:ind w:left="3023"/>
        <w:spacing w:after="0"/>
        <w:rPr>
          <w:sz w:val="20"/>
          <w:szCs w:val="20"/>
          <w:color w:val="auto"/>
        </w:rPr>
      </w:pPr>
      <w:r>
        <w:rPr>
          <w:rFonts w:ascii="Courier New" w:cs="Courier New" w:eastAsia="Courier New" w:hAnsi="Courier New"/>
          <w:sz w:val="16"/>
          <w:szCs w:val="16"/>
          <w:color w:val="auto"/>
        </w:rPr>
        <w:t>EXPLANATORY NOTE</w:t>
      </w:r>
    </w:p>
    <w:p>
      <w:pPr>
        <w:spacing w:after="0" w:line="186" w:lineRule="exact"/>
        <w:rPr>
          <w:sz w:val="20"/>
          <w:szCs w:val="20"/>
          <w:color w:val="auto"/>
        </w:rPr>
      </w:pPr>
    </w:p>
    <w:p>
      <w:pPr>
        <w:ind w:left="3" w:right="2659" w:firstLine="1419"/>
        <w:spacing w:after="0" w:line="258" w:lineRule="auto"/>
        <w:rPr>
          <w:sz w:val="20"/>
          <w:szCs w:val="20"/>
          <w:color w:val="auto"/>
        </w:rPr>
      </w:pPr>
      <w:r>
        <w:rPr>
          <w:rFonts w:ascii="Courier New" w:cs="Courier New" w:eastAsia="Courier New" w:hAnsi="Courier New"/>
          <w:sz w:val="15"/>
          <w:szCs w:val="15"/>
          <w:color w:val="auto"/>
        </w:rPr>
        <w:t>This Schedule 13G (the "Schedule 13G") is filed on behalf of J.R. Simplot Company, a Nevada corporation ("Simplot Company"), to amend the Schedule 13D as originally filed by it and certain other persons on February 20, 1992, as subsequently amended and restated by Amendment No. 4 to Schedule 13D filed on November 29, 1995 and as subsequently amended from time to time thereafter, most recently by Amendment No. 12 to Schedule 13D filed on April 27, 1999.</w:t>
      </w:r>
    </w:p>
    <w:p>
      <w:pPr>
        <w:spacing w:after="0" w:line="1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w:t>
      </w:r>
    </w:p>
    <w:p>
      <w:pPr>
        <w:spacing w:after="0" w:line="183" w:lineRule="exact"/>
        <w:rPr>
          <w:sz w:val="20"/>
          <w:szCs w:val="20"/>
          <w:color w:val="auto"/>
        </w:rPr>
      </w:pPr>
    </w:p>
    <w:p>
      <w:pPr>
        <w:ind w:left="3"/>
        <w:spacing w:after="0"/>
        <w:tabs>
          <w:tab w:leader="none" w:pos="743" w:val="left"/>
          <w:tab w:leader="none" w:pos="4703"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r>
        <w:rPr>
          <w:sz w:val="20"/>
          <w:szCs w:val="20"/>
          <w:color w:val="auto"/>
        </w:rPr>
        <w:tab/>
      </w:r>
      <w:r>
        <w:rPr>
          <w:rFonts w:ascii="Courier New" w:cs="Courier New" w:eastAsia="Courier New" w:hAnsi="Courier New"/>
          <w:sz w:val="15"/>
          <w:szCs w:val="15"/>
          <w:color w:val="auto"/>
        </w:rPr>
        <w:t>Micron Technology, Inc.</w:t>
      </w:r>
    </w:p>
    <w:p>
      <w:pPr>
        <w:spacing w:after="0" w:line="183" w:lineRule="exact"/>
        <w:rPr>
          <w:sz w:val="20"/>
          <w:szCs w:val="20"/>
          <w:color w:val="auto"/>
        </w:rPr>
      </w:pPr>
    </w:p>
    <w:p>
      <w:pPr>
        <w:ind w:left="763" w:hanging="763"/>
        <w:spacing w:after="0"/>
        <w:tabs>
          <w:tab w:leader="none" w:pos="76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183" w:lineRule="exact"/>
        <w:rPr>
          <w:sz w:val="20"/>
          <w:szCs w:val="20"/>
          <w:color w:val="auto"/>
        </w:rPr>
      </w:pPr>
    </w:p>
    <w:p>
      <w:pPr>
        <w:ind w:left="4723"/>
        <w:spacing w:after="0"/>
        <w:rPr>
          <w:sz w:val="20"/>
          <w:szCs w:val="20"/>
          <w:color w:val="auto"/>
        </w:rPr>
      </w:pPr>
      <w:r>
        <w:rPr>
          <w:rFonts w:ascii="Courier New" w:cs="Courier New" w:eastAsia="Courier New" w:hAnsi="Courier New"/>
          <w:sz w:val="16"/>
          <w:szCs w:val="16"/>
          <w:color w:val="auto"/>
        </w:rPr>
        <w:t>8000 S. Federal Way</w:t>
      </w:r>
    </w:p>
    <w:p>
      <w:pPr>
        <w:spacing w:after="0" w:line="1" w:lineRule="exact"/>
        <w:rPr>
          <w:sz w:val="20"/>
          <w:szCs w:val="20"/>
          <w:color w:val="auto"/>
        </w:rPr>
      </w:pPr>
    </w:p>
    <w:p>
      <w:pPr>
        <w:ind w:left="4723"/>
        <w:spacing w:after="0"/>
        <w:rPr>
          <w:sz w:val="20"/>
          <w:szCs w:val="20"/>
          <w:color w:val="auto"/>
        </w:rPr>
      </w:pPr>
      <w:r>
        <w:rPr>
          <w:rFonts w:ascii="Courier New" w:cs="Courier New" w:eastAsia="Courier New" w:hAnsi="Courier New"/>
          <w:sz w:val="16"/>
          <w:szCs w:val="16"/>
          <w:color w:val="auto"/>
        </w:rPr>
        <w:t>P.O. Box 6</w:t>
      </w:r>
    </w:p>
    <w:p>
      <w:pPr>
        <w:spacing w:after="0" w:line="1" w:lineRule="exact"/>
        <w:rPr>
          <w:sz w:val="20"/>
          <w:szCs w:val="20"/>
          <w:color w:val="auto"/>
        </w:rPr>
      </w:pPr>
    </w:p>
    <w:p>
      <w:pPr>
        <w:ind w:left="4723"/>
        <w:spacing w:after="0"/>
        <w:rPr>
          <w:sz w:val="20"/>
          <w:szCs w:val="20"/>
          <w:color w:val="auto"/>
        </w:rPr>
      </w:pPr>
      <w:r>
        <w:rPr>
          <w:rFonts w:ascii="Courier New" w:cs="Courier New" w:eastAsia="Courier New" w:hAnsi="Courier New"/>
          <w:sz w:val="16"/>
          <w:szCs w:val="16"/>
          <w:color w:val="auto"/>
        </w:rPr>
        <w:t>Boise, Idaho 83707-0006</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2.</w:t>
      </w:r>
    </w:p>
    <w:p>
      <w:pPr>
        <w:sectPr>
          <w:pgSz w:w="11900" w:h="16838" w:orient="portrait"/>
          <w:cols w:equalWidth="0" w:num="1">
            <w:col w:w="10222"/>
          </w:cols>
          <w:pgMar w:left="237" w:top="295" w:right="1440" w:bottom="1440" w:gutter="0" w:footer="0" w:header="0"/>
        </w:sectPr>
      </w:pPr>
    </w:p>
    <w:p>
      <w:pPr>
        <w:spacing w:after="0" w:line="186" w:lineRule="exact"/>
        <w:rPr>
          <w:sz w:val="20"/>
          <w:szCs w:val="20"/>
          <w:color w:val="auto"/>
        </w:rPr>
      </w:pPr>
    </w:p>
    <w:p>
      <w:pPr>
        <w:ind w:left="3"/>
        <w:spacing w:after="0"/>
        <w:tabs>
          <w:tab w:leader="none" w:pos="743"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Name of Person Filing:</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J.R. Simplot Company</w:t>
      </w:r>
    </w:p>
    <w:p>
      <w:pPr>
        <w:spacing w:after="0" w:line="190" w:lineRule="exact"/>
        <w:rPr>
          <w:sz w:val="20"/>
          <w:szCs w:val="20"/>
          <w:color w:val="auto"/>
        </w:rPr>
      </w:pPr>
    </w:p>
    <w:p>
      <w:pPr>
        <w:sectPr>
          <w:pgSz w:w="11900" w:h="16838" w:orient="portrait"/>
          <w:cols w:equalWidth="0" w:num="2">
            <w:col w:w="4003" w:space="720"/>
            <w:col w:w="5499"/>
          </w:cols>
          <w:pgMar w:left="237" w:top="295" w:right="1440" w:bottom="1440" w:gutter="0" w:footer="0" w:header="0"/>
          <w:type w:val="continuous"/>
        </w:sectPr>
      </w:pPr>
    </w:p>
    <w:p>
      <w:pPr>
        <w:ind w:left="763" w:hanging="763"/>
        <w:spacing w:after="0"/>
        <w:tabs>
          <w:tab w:leader="none" w:pos="7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w:t>
      </w:r>
    </w:p>
    <w:p>
      <w:pPr>
        <w:spacing w:after="0" w:line="183" w:lineRule="exact"/>
        <w:rPr>
          <w:sz w:val="20"/>
          <w:szCs w:val="20"/>
          <w:color w:val="auto"/>
        </w:rPr>
      </w:pPr>
    </w:p>
    <w:tbl>
      <w:tblPr>
        <w:tblLayout w:type="fixed"/>
        <w:tblInd w:w="3" w:type="dxa"/>
        <w:tblCellMar>
          <w:top w:w="0" w:type="dxa"/>
          <w:left w:w="0" w:type="dxa"/>
          <w:bottom w:w="0" w:type="dxa"/>
          <w:right w:w="0" w:type="dxa"/>
        </w:tblCellMar>
      </w:tblPr>
      <w:tr>
        <w:trPr>
          <w:trHeight w:val="181"/>
        </w:trPr>
        <w:tc>
          <w:tcPr>
            <w:tcW w:w="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2360" w:type="dxa"/>
            <w:vAlign w:val="bottom"/>
          </w:tcPr>
          <w:p>
            <w:pPr>
              <w:ind w:left="600"/>
              <w:spacing w:after="0"/>
              <w:rPr>
                <w:sz w:val="20"/>
                <w:szCs w:val="20"/>
                <w:color w:val="auto"/>
              </w:rPr>
            </w:pPr>
            <w:r>
              <w:rPr>
                <w:rFonts w:ascii="Courier New" w:cs="Courier New" w:eastAsia="Courier New" w:hAnsi="Courier New"/>
                <w:sz w:val="16"/>
                <w:szCs w:val="16"/>
                <w:color w:val="auto"/>
              </w:rPr>
              <w:t>One Capital Center</w:t>
            </w:r>
          </w:p>
        </w:tc>
        <w:tc>
          <w:tcPr>
            <w:tcW w:w="900" w:type="dxa"/>
            <w:vAlign w:val="bottom"/>
          </w:tcPr>
          <w:p>
            <w:pPr>
              <w:spacing w:after="0"/>
              <w:rPr>
                <w:sz w:val="15"/>
                <w:szCs w:val="15"/>
                <w:color w:val="auto"/>
              </w:rPr>
            </w:pPr>
          </w:p>
        </w:tc>
      </w:tr>
      <w:tr>
        <w:trPr>
          <w:trHeight w:val="182"/>
        </w:trPr>
        <w:tc>
          <w:tcPr>
            <w:tcW w:w="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26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999 Main Street, Suite 1300</w:t>
            </w:r>
          </w:p>
        </w:tc>
      </w:tr>
      <w:tr>
        <w:trPr>
          <w:trHeight w:val="182"/>
        </w:trPr>
        <w:tc>
          <w:tcPr>
            <w:tcW w:w="5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3260" w:type="dxa"/>
            <w:vAlign w:val="bottom"/>
            <w:gridSpan w:val="2"/>
          </w:tcPr>
          <w:p>
            <w:pPr>
              <w:ind w:left="600"/>
              <w:spacing w:after="0"/>
              <w:rPr>
                <w:sz w:val="20"/>
                <w:szCs w:val="20"/>
                <w:color w:val="auto"/>
              </w:rPr>
            </w:pPr>
            <w:r>
              <w:rPr>
                <w:rFonts w:ascii="Courier New" w:cs="Courier New" w:eastAsia="Courier New" w:hAnsi="Courier New"/>
                <w:sz w:val="16"/>
                <w:szCs w:val="16"/>
                <w:color w:val="auto"/>
              </w:rPr>
              <w:t>Boise, Idaho 83707-0027</w:t>
            </w:r>
          </w:p>
        </w:tc>
      </w:tr>
      <w:tr>
        <w:trPr>
          <w:trHeight w:val="364"/>
        </w:trPr>
        <w:tc>
          <w:tcPr>
            <w:tcW w:w="5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3600" w:type="dxa"/>
            <w:vAlign w:val="bottom"/>
          </w:tcPr>
          <w:p>
            <w:pPr>
              <w:ind w:left="240"/>
              <w:spacing w:after="0"/>
              <w:rPr>
                <w:sz w:val="20"/>
                <w:szCs w:val="20"/>
                <w:color w:val="auto"/>
              </w:rPr>
            </w:pPr>
            <w:r>
              <w:rPr>
                <w:rFonts w:ascii="Courier New" w:cs="Courier New" w:eastAsia="Courier New" w:hAnsi="Courier New"/>
                <w:sz w:val="16"/>
                <w:szCs w:val="16"/>
                <w:color w:val="auto"/>
              </w:rPr>
              <w:t>Citizenship:</w:t>
            </w:r>
          </w:p>
        </w:tc>
        <w:tc>
          <w:tcPr>
            <w:tcW w:w="2360" w:type="dxa"/>
            <w:vAlign w:val="bottom"/>
          </w:tcPr>
          <w:p>
            <w:pPr>
              <w:ind w:left="600"/>
              <w:spacing w:after="0"/>
              <w:rPr>
                <w:sz w:val="20"/>
                <w:szCs w:val="20"/>
                <w:color w:val="auto"/>
              </w:rPr>
            </w:pPr>
            <w:r>
              <w:rPr>
                <w:rFonts w:ascii="Courier New" w:cs="Courier New" w:eastAsia="Courier New" w:hAnsi="Courier New"/>
                <w:sz w:val="16"/>
                <w:szCs w:val="16"/>
                <w:color w:val="auto"/>
              </w:rPr>
              <w:t>Nevada corporation</w:t>
            </w:r>
          </w:p>
        </w:tc>
        <w:tc>
          <w:tcPr>
            <w:tcW w:w="900" w:type="dxa"/>
            <w:vAlign w:val="bottom"/>
          </w:tcPr>
          <w:p>
            <w:pPr>
              <w:spacing w:after="0"/>
              <w:rPr>
                <w:sz w:val="24"/>
                <w:szCs w:val="24"/>
                <w:color w:val="auto"/>
              </w:rPr>
            </w:pPr>
          </w:p>
        </w:tc>
      </w:tr>
      <w:tr>
        <w:trPr>
          <w:trHeight w:val="364"/>
        </w:trPr>
        <w:tc>
          <w:tcPr>
            <w:tcW w:w="520" w:type="dxa"/>
            <w:vAlign w:val="bottom"/>
          </w:tcPr>
          <w:p>
            <w:pPr>
              <w:spacing w:after="0"/>
              <w:rPr>
                <w:sz w:val="20"/>
                <w:szCs w:val="20"/>
                <w:color w:val="auto"/>
              </w:rPr>
            </w:pPr>
            <w:r>
              <w:rPr>
                <w:rFonts w:ascii="Courier New" w:cs="Courier New" w:eastAsia="Courier New" w:hAnsi="Courier New"/>
                <w:sz w:val="16"/>
                <w:szCs w:val="16"/>
                <w:color w:val="auto"/>
              </w:rPr>
              <w:t>(d)</w:t>
            </w:r>
          </w:p>
        </w:tc>
        <w:tc>
          <w:tcPr>
            <w:tcW w:w="3600" w:type="dxa"/>
            <w:vAlign w:val="bottom"/>
          </w:tcPr>
          <w:p>
            <w:pPr>
              <w:ind w:left="240"/>
              <w:spacing w:after="0"/>
              <w:rPr>
                <w:sz w:val="20"/>
                <w:szCs w:val="20"/>
                <w:color w:val="auto"/>
              </w:rPr>
            </w:pPr>
            <w:r>
              <w:rPr>
                <w:rFonts w:ascii="Courier New" w:cs="Courier New" w:eastAsia="Courier New" w:hAnsi="Courier New"/>
                <w:sz w:val="16"/>
                <w:szCs w:val="16"/>
                <w:color w:val="auto"/>
              </w:rPr>
              <w:t>Title of Class of Securities:</w:t>
            </w:r>
          </w:p>
        </w:tc>
        <w:tc>
          <w:tcPr>
            <w:tcW w:w="2360" w:type="dxa"/>
            <w:vAlign w:val="bottom"/>
          </w:tcPr>
          <w:p>
            <w:pPr>
              <w:ind w:left="600"/>
              <w:spacing w:after="0"/>
              <w:rPr>
                <w:sz w:val="20"/>
                <w:szCs w:val="20"/>
                <w:color w:val="auto"/>
              </w:rPr>
            </w:pPr>
            <w:r>
              <w:rPr>
                <w:rFonts w:ascii="Courier New" w:cs="Courier New" w:eastAsia="Courier New" w:hAnsi="Courier New"/>
                <w:sz w:val="16"/>
                <w:szCs w:val="16"/>
                <w:color w:val="auto"/>
              </w:rPr>
              <w:t>Common Stock, $.10</w:t>
            </w:r>
          </w:p>
        </w:tc>
        <w:tc>
          <w:tcPr>
            <w:tcW w:w="900" w:type="dxa"/>
            <w:vAlign w:val="bottom"/>
          </w:tcPr>
          <w:p>
            <w:pPr>
              <w:ind w:left="40"/>
              <w:spacing w:after="0"/>
              <w:rPr>
                <w:sz w:val="20"/>
                <w:szCs w:val="20"/>
                <w:color w:val="auto"/>
              </w:rPr>
            </w:pPr>
            <w:r>
              <w:rPr>
                <w:rFonts w:ascii="Courier New" w:cs="Courier New" w:eastAsia="Courier New" w:hAnsi="Courier New"/>
                <w:sz w:val="16"/>
                <w:szCs w:val="16"/>
                <w:color w:val="auto"/>
                <w:w w:val="97"/>
              </w:rPr>
              <w:t>par value</w:t>
            </w:r>
          </w:p>
        </w:tc>
      </w:tr>
      <w:tr>
        <w:trPr>
          <w:trHeight w:val="364"/>
        </w:trPr>
        <w:tc>
          <w:tcPr>
            <w:tcW w:w="52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3600" w:type="dxa"/>
            <w:vAlign w:val="bottom"/>
          </w:tcPr>
          <w:p>
            <w:pPr>
              <w:ind w:left="240"/>
              <w:spacing w:after="0"/>
              <w:rPr>
                <w:sz w:val="20"/>
                <w:szCs w:val="20"/>
                <w:color w:val="auto"/>
              </w:rPr>
            </w:pPr>
            <w:r>
              <w:rPr>
                <w:rFonts w:ascii="Courier New" w:cs="Courier New" w:eastAsia="Courier New" w:hAnsi="Courier New"/>
                <w:sz w:val="16"/>
                <w:szCs w:val="16"/>
                <w:color w:val="auto"/>
              </w:rPr>
              <w:t>CUSIP Number:</w:t>
            </w:r>
          </w:p>
        </w:tc>
        <w:tc>
          <w:tcPr>
            <w:tcW w:w="2360" w:type="dxa"/>
            <w:vAlign w:val="bottom"/>
          </w:tcPr>
          <w:p>
            <w:pPr>
              <w:ind w:left="600"/>
              <w:spacing w:after="0"/>
              <w:rPr>
                <w:sz w:val="20"/>
                <w:szCs w:val="20"/>
                <w:color w:val="auto"/>
              </w:rPr>
            </w:pPr>
            <w:r>
              <w:rPr>
                <w:rFonts w:ascii="Courier New" w:cs="Courier New" w:eastAsia="Courier New" w:hAnsi="Courier New"/>
                <w:sz w:val="16"/>
                <w:szCs w:val="16"/>
                <w:color w:val="auto"/>
              </w:rPr>
              <w:t>595112-4</w:t>
            </w:r>
          </w:p>
        </w:tc>
        <w:tc>
          <w:tcPr>
            <w:tcW w:w="900" w:type="dxa"/>
            <w:vAlign w:val="bottom"/>
          </w:tcPr>
          <w:p>
            <w:pPr>
              <w:spacing w:after="0"/>
              <w:rPr>
                <w:sz w:val="24"/>
                <w:szCs w:val="24"/>
                <w:color w:val="auto"/>
              </w:rPr>
            </w:pPr>
          </w:p>
        </w:tc>
      </w:tr>
    </w:tbl>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3.</w:t>
      </w:r>
    </w:p>
    <w:p>
      <w:pPr>
        <w:spacing w:after="0" w:line="183" w:lineRule="exact"/>
        <w:rPr>
          <w:sz w:val="20"/>
          <w:szCs w:val="20"/>
          <w:color w:val="auto"/>
        </w:rPr>
      </w:pPr>
    </w:p>
    <w:p>
      <w:pPr>
        <w:ind w:left="1223"/>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ind w:left="3"/>
        <w:spacing w:after="0"/>
        <w:tabs>
          <w:tab w:leader="none" w:pos="120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OWNERSHIP</w:t>
      </w:r>
    </w:p>
    <w:p>
      <w:pPr>
        <w:sectPr>
          <w:pgSz w:w="11900" w:h="16838" w:orient="portrait"/>
          <w:cols w:equalWidth="0" w:num="1">
            <w:col w:w="10222"/>
          </w:cols>
          <w:pgMar w:left="237" w:top="295" w:right="1440" w:bottom="1440" w:gutter="0" w:footer="0" w:header="0"/>
          <w:type w:val="continuous"/>
        </w:sectPr>
      </w:pPr>
    </w:p>
    <w:p>
      <w:pPr>
        <w:spacing w:after="0" w:line="186" w:lineRule="exact"/>
        <w:rPr>
          <w:sz w:val="20"/>
          <w:szCs w:val="20"/>
          <w:color w:val="auto"/>
        </w:rPr>
      </w:pPr>
    </w:p>
    <w:p>
      <w:pPr>
        <w:ind w:left="3"/>
        <w:spacing w:after="0"/>
        <w:tabs>
          <w:tab w:leader="none" w:pos="743"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Amount beneficially owned:</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20,594,589 shares*</w:t>
      </w:r>
    </w:p>
    <w:p>
      <w:pPr>
        <w:spacing w:after="0" w:line="190" w:lineRule="exact"/>
        <w:rPr>
          <w:sz w:val="20"/>
          <w:szCs w:val="20"/>
          <w:color w:val="auto"/>
        </w:rPr>
      </w:pPr>
    </w:p>
    <w:p>
      <w:pPr>
        <w:sectPr>
          <w:pgSz w:w="11900" w:h="16838" w:orient="portrait"/>
          <w:cols w:equalWidth="0" w:num="2">
            <w:col w:w="4003" w:space="720"/>
            <w:col w:w="5499"/>
          </w:cols>
          <w:pgMar w:left="237" w:top="295" w:right="1440" w:bottom="1440" w:gutter="0" w:footer="0" w:header="0"/>
          <w:type w:val="continuous"/>
        </w:sectPr>
      </w:pPr>
    </w:p>
    <w:p>
      <w:pPr>
        <w:spacing w:after="0" w:line="4" w:lineRule="exact"/>
        <w:rPr>
          <w:sz w:val="20"/>
          <w:szCs w:val="20"/>
          <w:color w:val="auto"/>
        </w:rPr>
      </w:pPr>
    </w:p>
    <w:p>
      <w:pPr>
        <w:ind w:left="3"/>
        <w:spacing w:after="0"/>
        <w:tabs>
          <w:tab w:leader="none" w:pos="743"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Percent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3.6%*</w:t>
      </w:r>
    </w:p>
    <w:p>
      <w:pPr>
        <w:spacing w:after="0" w:line="183" w:lineRule="exact"/>
        <w:rPr>
          <w:sz w:val="20"/>
          <w:szCs w:val="20"/>
          <w:color w:val="auto"/>
        </w:rPr>
      </w:pPr>
    </w:p>
    <w:p>
      <w:pPr>
        <w:sectPr>
          <w:pgSz w:w="11900" w:h="16838" w:orient="portrait"/>
          <w:cols w:equalWidth="0" w:num="2">
            <w:col w:w="4003" w:space="720"/>
            <w:col w:w="5499"/>
          </w:cols>
          <w:pgMar w:left="237" w:top="295" w:right="1440" w:bottom="1440" w:gutter="0" w:footer="0" w:header="0"/>
          <w:type w:val="continuous"/>
        </w:sectPr>
      </w:pPr>
    </w:p>
    <w:p>
      <w:pPr>
        <w:ind w:left="763" w:hanging="763"/>
        <w:spacing w:after="0"/>
        <w:tabs>
          <w:tab w:leader="none" w:pos="76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the person has:</w:t>
      </w:r>
    </w:p>
    <w:p>
      <w:pPr>
        <w:spacing w:after="0" w:line="183" w:lineRule="exact"/>
        <w:rPr>
          <w:sz w:val="20"/>
          <w:szCs w:val="20"/>
          <w:color w:val="auto"/>
        </w:rPr>
      </w:pPr>
    </w:p>
    <w:p>
      <w:pPr>
        <w:jc w:val="both"/>
        <w:ind w:left="763"/>
        <w:spacing w:after="0"/>
        <w:tabs>
          <w:tab w:leader="none" w:pos="1403" w:val="left"/>
          <w:tab w:leader="none" w:pos="5843"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5"/>
          <w:szCs w:val="15"/>
          <w:color w:val="auto"/>
        </w:rPr>
        <w:t>20,594,589 shares*</w:t>
      </w:r>
    </w:p>
    <w:p>
      <w:pPr>
        <w:sectPr>
          <w:pgSz w:w="11900" w:h="16838" w:orient="portrait"/>
          <w:cols w:equalWidth="0" w:num="1">
            <w:col w:w="10222"/>
          </w:cols>
          <w:pgMar w:left="237" w:top="295"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64"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6"/>
          <w:szCs w:val="16"/>
          <w:color w:val="auto"/>
        </w:rPr>
        <w:t>CUSIP No. 595112-4</w:t>
      </w:r>
      <w:r>
        <w:rPr>
          <w:sz w:val="20"/>
          <w:szCs w:val="20"/>
          <w:color w:val="auto"/>
        </w:rPr>
        <w:tab/>
      </w:r>
      <w:r>
        <w:rPr>
          <w:rFonts w:ascii="Courier New" w:cs="Courier New" w:eastAsia="Courier New" w:hAnsi="Courier New"/>
          <w:sz w:val="15"/>
          <w:szCs w:val="15"/>
          <w:color w:val="auto"/>
        </w:rPr>
        <w:t>Page 4 of 5 pages</w:t>
      </w:r>
    </w:p>
    <w:p>
      <w:pPr>
        <w:spacing w:after="0" w:line="364" w:lineRule="exact"/>
        <w:rPr>
          <w:sz w:val="20"/>
          <w:szCs w:val="20"/>
          <w:color w:val="auto"/>
        </w:rPr>
      </w:pPr>
    </w:p>
    <w:p>
      <w:pPr>
        <w:ind w:left="1420" w:hanging="666"/>
        <w:spacing w:after="0"/>
        <w:tabs>
          <w:tab w:leader="none" w:pos="1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w:t>
      </w:r>
      <w:r>
        <w:rPr>
          <w:rFonts w:ascii="Courier New" w:cs="Courier New" w:eastAsia="Courier New" w:hAnsi="Courier New"/>
          <w:sz w:val="15"/>
          <w:szCs w:val="15"/>
          <w:color w:val="auto"/>
        </w:rPr>
        <w:t>None</w:t>
      </w:r>
    </w:p>
    <w:p>
      <w:pPr>
        <w:spacing w:after="0" w:line="182" w:lineRule="exact"/>
        <w:rPr>
          <w:rFonts w:ascii="Courier New" w:cs="Courier New" w:eastAsia="Courier New" w:hAnsi="Courier New"/>
          <w:sz w:val="16"/>
          <w:szCs w:val="16"/>
          <w:color w:val="auto"/>
        </w:rPr>
      </w:pPr>
    </w:p>
    <w:p>
      <w:pPr>
        <w:ind w:left="1420" w:hanging="666"/>
        <w:spacing w:after="0"/>
        <w:tabs>
          <w:tab w:leader="none" w:pos="1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w:t>
      </w:r>
    </w:p>
    <w:p>
      <w:pPr>
        <w:spacing w:after="0" w:line="1" w:lineRule="exact"/>
        <w:rPr>
          <w:sz w:val="20"/>
          <w:szCs w:val="20"/>
          <w:color w:val="auto"/>
        </w:rPr>
      </w:pPr>
    </w:p>
    <w:p>
      <w:pPr>
        <w:jc w:val="right"/>
        <w:ind w:right="2659"/>
        <w:spacing w:after="0"/>
        <w:tabs>
          <w:tab w:leader="none" w:pos="16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5"/>
          <w:szCs w:val="15"/>
          <w:color w:val="auto"/>
        </w:rPr>
        <w:t>13,594,589 shares*</w:t>
      </w:r>
    </w:p>
    <w:p>
      <w:pPr>
        <w:spacing w:after="0" w:line="183" w:lineRule="exact"/>
        <w:rPr>
          <w:sz w:val="20"/>
          <w:szCs w:val="20"/>
          <w:color w:val="auto"/>
        </w:rPr>
      </w:pPr>
    </w:p>
    <w:p>
      <w:pPr>
        <w:ind w:left="1420" w:hanging="666"/>
        <w:spacing w:after="0"/>
        <w:tabs>
          <w:tab w:leader="none" w:pos="14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w:t>
      </w:r>
    </w:p>
    <w:p>
      <w:pPr>
        <w:sectPr>
          <w:pgSz w:w="11900" w:h="16838" w:orient="portrait"/>
          <w:cols w:equalWidth="0" w:num="1">
            <w:col w:w="10219"/>
          </w:cols>
          <w:pgMar w:left="240" w:top="295" w:right="1440" w:bottom="1440" w:gutter="0" w:footer="0" w:header="0"/>
        </w:sectPr>
      </w:pP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None</w:t>
      </w:r>
    </w:p>
    <w:p>
      <w:pPr>
        <w:spacing w:after="0" w:line="194" w:lineRule="exact"/>
        <w:rPr>
          <w:sz w:val="20"/>
          <w:szCs w:val="20"/>
          <w:color w:val="auto"/>
        </w:rPr>
      </w:pPr>
    </w:p>
    <w:p>
      <w:pPr>
        <w:sectPr>
          <w:pgSz w:w="11900" w:h="16838" w:orient="portrait"/>
          <w:cols w:equalWidth="0" w:num="2">
            <w:col w:w="5140" w:space="720"/>
            <w:col w:w="4359"/>
          </w:cols>
          <w:pgMar w:left="240" w:top="295" w:right="1440" w:bottom="1440" w:gutter="0" w:footer="0" w:header="0"/>
          <w:type w:val="continuous"/>
        </w:sectPr>
      </w:pPr>
    </w:p>
    <w:p>
      <w:pPr>
        <w:ind w:left="14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95" w:right="1440" w:bottom="1440" w:gutter="0" w:footer="0" w:header="0"/>
          <w:type w:val="continuous"/>
        </w:sectPr>
      </w:pPr>
    </w:p>
    <w:p>
      <w:pPr>
        <w:spacing w:after="0" w:line="194" w:lineRule="exact"/>
        <w:rPr>
          <w:sz w:val="20"/>
          <w:szCs w:val="20"/>
          <w:color w:val="auto"/>
        </w:rPr>
      </w:pPr>
    </w:p>
    <w:p>
      <w:pPr>
        <w:ind w:left="1140" w:right="2839" w:hanging="386"/>
        <w:spacing w:after="0" w:line="258" w:lineRule="auto"/>
        <w:tabs>
          <w:tab w:leader="none" w:pos="114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3,237,411 shares (approximately 0.6% of the outstanding Common Stock) as to which Simplot Company has no present voting or dispositive power. Simplot Company has the right to regain voting and dispositive power over any or all of such 3,237,411 shares within less than 60 days and, therefore, may, under certain interpretations of Rule 13d-3 of the Securities and Exchange Commission, be deemed to be the beneficial owner of such shares.</w:t>
      </w:r>
    </w:p>
    <w:p>
      <w:pPr>
        <w:spacing w:after="0" w:line="172"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OWNERSHIP OF FIVE PERCENT OR LESS OF A CLASS</w:t>
      </w:r>
    </w:p>
    <w:p>
      <w:pPr>
        <w:spacing w:after="0" w:line="186" w:lineRule="exact"/>
        <w:rPr>
          <w:sz w:val="20"/>
          <w:szCs w:val="20"/>
          <w:color w:val="auto"/>
        </w:rPr>
      </w:pPr>
    </w:p>
    <w:p>
      <w:pPr>
        <w:ind w:right="2759" w:firstLine="1229"/>
        <w:spacing w:after="0" w:line="238"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8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OWNERSHIP OF MORE THAN FIVE PERCENT ON BEHALF OF ANOTHER PERSON</w:t>
      </w:r>
    </w:p>
    <w:p>
      <w:pPr>
        <w:spacing w:after="0" w:line="186" w:lineRule="exact"/>
        <w:rPr>
          <w:sz w:val="20"/>
          <w:szCs w:val="20"/>
          <w:color w:val="auto"/>
        </w:rPr>
      </w:pPr>
    </w:p>
    <w:p>
      <w:pPr>
        <w:ind w:right="2659" w:firstLine="1229"/>
        <w:spacing w:after="0" w:line="238" w:lineRule="auto"/>
        <w:rPr>
          <w:sz w:val="20"/>
          <w:szCs w:val="20"/>
          <w:color w:val="auto"/>
        </w:rPr>
      </w:pPr>
      <w:r>
        <w:rPr>
          <w:rFonts w:ascii="Courier New" w:cs="Courier New" w:eastAsia="Courier New" w:hAnsi="Courier New"/>
          <w:sz w:val="16"/>
          <w:szCs w:val="16"/>
          <w:color w:val="auto"/>
        </w:rPr>
        <w:t>Under certain circumstances, a third party has the right to receive dividends on, or proceeds from the sale of, certain shares of which Simplot Company is the beneficial owner.</w:t>
      </w:r>
    </w:p>
    <w:p>
      <w:pPr>
        <w:spacing w:after="0" w:line="188" w:lineRule="exact"/>
        <w:rPr>
          <w:sz w:val="20"/>
          <w:szCs w:val="20"/>
          <w:color w:val="auto"/>
        </w:rPr>
      </w:pPr>
    </w:p>
    <w:p>
      <w:pPr>
        <w:ind w:left="1220" w:right="2759" w:hanging="1228"/>
        <w:spacing w:after="0" w:line="267" w:lineRule="auto"/>
        <w:tabs>
          <w:tab w:leader="none" w:pos="12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5"/>
          <w:szCs w:val="15"/>
          <w:color w:val="auto"/>
        </w:rPr>
        <w:t>IDENTIFICATION AND CLASSIFICATION OF MEMBERS OF THE GROUP</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5"/>
          <w:szCs w:val="15"/>
          <w:color w:val="auto"/>
        </w:rPr>
        <w:t>NOTICE OF DISSOLUTION OF GROUP</w:t>
      </w:r>
    </w:p>
    <w:p>
      <w:pPr>
        <w:spacing w:after="0" w:line="183"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5"/>
          <w:szCs w:val="15"/>
          <w:color w:val="auto"/>
        </w:rPr>
        <w:t>CERTIFICATION</w:t>
      </w:r>
    </w:p>
    <w:p>
      <w:pPr>
        <w:spacing w:after="0" w:line="186" w:lineRule="exact"/>
        <w:rPr>
          <w:sz w:val="20"/>
          <w:szCs w:val="20"/>
          <w:color w:val="auto"/>
        </w:rPr>
      </w:pPr>
    </w:p>
    <w:p>
      <w:pPr>
        <w:ind w:right="2759" w:firstLine="1229"/>
        <w:spacing w:after="0" w:line="259" w:lineRule="auto"/>
        <w:rPr>
          <w:sz w:val="20"/>
          <w:szCs w:val="20"/>
          <w:color w:val="auto"/>
        </w:rPr>
      </w:pPr>
      <w:r>
        <w:rPr>
          <w:rFonts w:ascii="Courier New" w:cs="Courier New" w:eastAsia="Courier New" w:hAnsi="Courier New"/>
          <w:sz w:val="15"/>
          <w:szCs w:val="15"/>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295"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83" w:lineRule="exact"/>
        <w:rPr>
          <w:sz w:val="20"/>
          <w:szCs w:val="20"/>
          <w:color w:val="auto"/>
        </w:rPr>
      </w:pPr>
    </w:p>
    <w:p>
      <w:pPr>
        <w:spacing w:after="0"/>
        <w:tabs>
          <w:tab w:leader="none" w:pos="5940" w:val="left"/>
        </w:tabs>
        <w:rPr>
          <w:sz w:val="20"/>
          <w:szCs w:val="20"/>
          <w:color w:val="auto"/>
        </w:rPr>
      </w:pPr>
      <w:r>
        <w:rPr>
          <w:rFonts w:ascii="Courier New" w:cs="Courier New" w:eastAsia="Courier New" w:hAnsi="Courier New"/>
          <w:sz w:val="16"/>
          <w:szCs w:val="16"/>
          <w:color w:val="auto"/>
        </w:rPr>
        <w:t>CUSIP No. 595112-4</w:t>
      </w:r>
      <w:r>
        <w:rPr>
          <w:sz w:val="20"/>
          <w:szCs w:val="20"/>
          <w:color w:val="auto"/>
        </w:rPr>
        <w:tab/>
      </w:r>
      <w:r>
        <w:rPr>
          <w:rFonts w:ascii="Courier New" w:cs="Courier New" w:eastAsia="Courier New" w:hAnsi="Courier New"/>
          <w:sz w:val="15"/>
          <w:szCs w:val="15"/>
          <w:color w:val="auto"/>
        </w:rPr>
        <w:t>Page 5 of 5 pages</w:t>
      </w:r>
    </w:p>
    <w:p>
      <w:pPr>
        <w:spacing w:after="0" w:line="364"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186" w:lineRule="exact"/>
        <w:rPr>
          <w:sz w:val="20"/>
          <w:szCs w:val="20"/>
          <w:color w:val="auto"/>
        </w:rPr>
      </w:pPr>
    </w:p>
    <w:p>
      <w:pPr>
        <w:ind w:right="3119" w:firstLine="1229"/>
        <w:spacing w:after="0" w:line="238" w:lineRule="auto"/>
        <w:rPr>
          <w:sz w:val="20"/>
          <w:szCs w:val="20"/>
          <w:color w:val="auto"/>
        </w:rPr>
      </w:pPr>
      <w:r>
        <w:rPr>
          <w:rFonts w:ascii="Courier New" w:cs="Courier New" w:eastAsia="Courier New" w:hAnsi="Courier New"/>
          <w:sz w:val="16"/>
          <w:szCs w:val="16"/>
          <w:color w:val="auto"/>
        </w:rPr>
        <w:t>After reasonable inquiry and to the best of his knowledge and belief, I certify that the information set forth in this statement is true, complete and correct.</w:t>
      </w:r>
    </w:p>
    <w:p>
      <w:pPr>
        <w:spacing w:after="0" w:line="200" w:lineRule="exact"/>
        <w:rPr>
          <w:sz w:val="20"/>
          <w:szCs w:val="20"/>
          <w:color w:val="auto"/>
        </w:rPr>
      </w:pPr>
    </w:p>
    <w:p>
      <w:pPr>
        <w:spacing w:after="0" w:line="348"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Dated:</w:t>
        <w:tab/>
        <w:t>November 2, 2000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J.R. SIMPLOT COMPANY</w:t>
      </w:r>
    </w:p>
    <w:p>
      <w:pPr>
        <w:spacing w:after="0" w:line="36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RONALD N. GRAVES</w:t>
      </w:r>
    </w:p>
    <w:p>
      <w:pPr>
        <w:spacing w:after="0" w:line="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Title:</w:t>
        <w:tab/>
        <w:t>Secretary</w:t>
      </w:r>
    </w:p>
    <w:sectPr>
      <w:pgSz w:w="11900" w:h="16838" w:orient="portrait"/>
      <w:cols w:equalWidth="0" w:num="1">
        <w:col w:w="10219"/>
      </w:cols>
      <w:pgMar w:left="240" w:top="2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lowerRoman"/>
      <w:start w:val="4"/>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2019-12-13T13:18:10Z</dcterms:created>
  <dcterms:modified xsi:type="dcterms:W3CDTF">2019-12-13T13:18:10Z</dcterms:modified>
</cp:coreProperties>
</file>