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MS 1-557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6.475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167,508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6.49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167,408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6.51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167,308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6.515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167,208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6.52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166,908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6.525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166,708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6.5275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166,608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6.53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166,208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6.535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166,108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6.5375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165,908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6.54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165,708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6.5575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165,608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6.57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165,508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6.58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165,408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6.59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165,308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6.595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165,008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6.5975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164,908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164,708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6.6125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164,608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6.615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164,508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6.62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164,308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6.625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164,208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164,108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6.6325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163,908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6.635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163,808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163,708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163,608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5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Sales pursuant to 10b5-1 Trading Plan entered into on October 8, 2012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0"/>
              </w:rPr>
              <w:t>Katie Reid, attorney-in-fact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4"/>
              </w:rPr>
              <w:t>01/03/2013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028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02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2019-12-16T04:22:01Z</dcterms:created>
  <dcterms:modified xsi:type="dcterms:W3CDTF">2019-12-16T04:22:01Z</dcterms:modified>
</cp:coreProperties>
</file>