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5584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558482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Shields Brian</w:t>
        </w:r>
      </w:hyperlink>
    </w:p>
    <w:p>
      <w:pPr>
        <w:spacing w:after="0" w:line="219" w:lineRule="exact"/>
        <w:rPr>
          <w:sz w:val="24"/>
          <w:szCs w:val="24"/>
          <w:color w:val="auto"/>
        </w:r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780" w:type="dxa"/>
            <w:vAlign w:val="bottom"/>
          </w:tcPr>
          <w:p>
            <w:pPr>
              <w:spacing w:after="0"/>
              <w:rPr>
                <w:sz w:val="20"/>
                <w:szCs w:val="20"/>
                <w:color w:val="auto"/>
              </w:rPr>
            </w:pPr>
            <w:r>
              <w:rPr>
                <w:rFonts w:ascii="Arial" w:cs="Arial" w:eastAsia="Arial" w:hAnsi="Arial"/>
                <w:sz w:val="9"/>
                <w:szCs w:val="9"/>
                <w:color w:val="auto"/>
              </w:rPr>
              <w:t>(Last)</w:t>
            </w:r>
          </w:p>
        </w:tc>
        <w:tc>
          <w:tcPr>
            <w:tcW w:w="1000" w:type="dxa"/>
            <w:vAlign w:val="bottom"/>
          </w:tcPr>
          <w:p>
            <w:pPr>
              <w:ind w:left="32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8000 S FEDERAL WAY</w:t>
            </w:r>
          </w:p>
        </w:tc>
        <w:tc>
          <w:tcPr>
            <w:tcW w:w="150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2"/>
                <w:szCs w:val="12"/>
                <w:color w:val="0000FF"/>
              </w:rPr>
              <w:t>MS 1-557</w:t>
            </w:r>
          </w:p>
        </w:tc>
        <w:tc>
          <w:tcPr>
            <w:tcW w:w="10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r>
      <w:tr>
        <w:trPr>
          <w:trHeight w:val="177"/>
        </w:trPr>
        <w:tc>
          <w:tcPr>
            <w:tcW w:w="820" w:type="dxa"/>
            <w:vAlign w:val="bottom"/>
            <w:gridSpan w:val="2"/>
          </w:tcPr>
          <w:p>
            <w:pPr>
              <w:spacing w:after="0"/>
              <w:rPr>
                <w:sz w:val="20"/>
                <w:szCs w:val="20"/>
                <w:color w:val="auto"/>
              </w:rPr>
            </w:pPr>
            <w:r>
              <w:rPr>
                <w:rFonts w:ascii="Arial" w:cs="Arial" w:eastAsia="Arial" w:hAnsi="Arial"/>
                <w:sz w:val="9"/>
                <w:szCs w:val="9"/>
                <w:color w:val="auto"/>
              </w:rPr>
              <w:t>(Street)</w:t>
            </w:r>
          </w:p>
        </w:tc>
        <w:tc>
          <w:tcPr>
            <w:tcW w:w="10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color w:val="0000FF"/>
              </w:rPr>
              <w:t>BOISE</w:t>
            </w:r>
          </w:p>
        </w:tc>
        <w:tc>
          <w:tcPr>
            <w:tcW w:w="1000" w:type="dxa"/>
            <w:vAlign w:val="bottom"/>
          </w:tcPr>
          <w:p>
            <w:pPr>
              <w:ind w:left="320"/>
              <w:spacing w:after="0"/>
              <w:rPr>
                <w:sz w:val="20"/>
                <w:szCs w:val="20"/>
                <w:color w:val="auto"/>
              </w:rPr>
            </w:pPr>
            <w:r>
              <w:rPr>
                <w:rFonts w:ascii="Arial" w:cs="Arial" w:eastAsia="Arial" w:hAnsi="Arial"/>
                <w:sz w:val="12"/>
                <w:szCs w:val="12"/>
                <w:color w:val="0000FF"/>
              </w:rPr>
              <w:t>ID</w:t>
            </w:r>
          </w:p>
        </w:tc>
        <w:tc>
          <w:tcPr>
            <w:tcW w:w="1500" w:type="dxa"/>
            <w:vAlign w:val="bottom"/>
          </w:tcPr>
          <w:p>
            <w:pPr>
              <w:ind w:left="420"/>
              <w:spacing w:after="0"/>
              <w:rPr>
                <w:sz w:val="20"/>
                <w:szCs w:val="20"/>
                <w:color w:val="auto"/>
              </w:rPr>
            </w:pPr>
            <w:r>
              <w:rPr>
                <w:rFonts w:ascii="Arial" w:cs="Arial" w:eastAsia="Arial" w:hAnsi="Arial"/>
                <w:sz w:val="12"/>
                <w:szCs w:val="12"/>
                <w:color w:val="0000FF"/>
              </w:rPr>
              <w:t>83707</w:t>
            </w:r>
          </w:p>
        </w:tc>
      </w:tr>
    </w:tbl>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04/24/2006</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140" w:type="dxa"/>
            <w:vAlign w:val="bottom"/>
            <w:gridSpan w:val="2"/>
          </w:tcPr>
          <w:p>
            <w:pPr>
              <w:ind w:left="40"/>
              <w:spacing w:after="0"/>
              <w:rPr>
                <w:sz w:val="20"/>
                <w:szCs w:val="20"/>
                <w:color w:val="auto"/>
              </w:rPr>
            </w:pPr>
            <w:r>
              <w:rPr>
                <w:rFonts w:ascii="Arial" w:cs="Arial" w:eastAsia="Arial" w:hAnsi="Arial"/>
                <w:sz w:val="9"/>
                <w:szCs w:val="9"/>
                <w:color w:val="auto"/>
              </w:rPr>
              <w:t>3.</w:t>
            </w:r>
          </w:p>
        </w:tc>
        <w:tc>
          <w:tcPr>
            <w:tcW w:w="1960" w:type="dxa"/>
            <w:vAlign w:val="bottom"/>
            <w:gridSpan w:val="3"/>
          </w:tcPr>
          <w:p>
            <w:pPr>
              <w:spacing w:after="0"/>
              <w:rPr>
                <w:sz w:val="20"/>
                <w:szCs w:val="20"/>
                <w:color w:val="auto"/>
              </w:rPr>
            </w:pPr>
            <w:r>
              <w:rPr>
                <w:rFonts w:ascii="Arial" w:cs="Arial" w:eastAsia="Arial" w:hAnsi="Arial"/>
                <w:sz w:val="9"/>
                <w:szCs w:val="9"/>
                <w:color w:val="auto"/>
              </w:rPr>
              <w:t xml:space="preserve">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440" w:type="dxa"/>
            <w:vAlign w:val="bottom"/>
            <w:gridSpan w:val="6"/>
          </w:tcPr>
          <w:p>
            <w:pPr>
              <w:ind w:left="40"/>
              <w:spacing w:after="0" w:line="149" w:lineRule="exact"/>
              <w:rPr>
                <w:rFonts w:ascii="Arial" w:cs="Arial" w:eastAsia="Arial" w:hAnsi="Arial"/>
                <w:sz w:val="14"/>
                <w:szCs w:val="14"/>
                <w:color w:val="0000EE"/>
              </w:rPr>
            </w:pPr>
            <w:hyperlink r:id="rId12">
              <w:r>
                <w:rPr>
                  <w:rFonts w:ascii="Arial" w:cs="Arial" w:eastAsia="Arial" w:hAnsi="Arial"/>
                  <w:sz w:val="14"/>
                  <w:szCs w:val="14"/>
                  <w:color w:val="0000EE"/>
                </w:rPr>
                <w:t xml:space="preserve">MICRON TECHNOLOGY INC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MU</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2C2C2C"/>
            </w:tcBorders>
          </w:tcPr>
          <w:p>
            <w:pPr>
              <w:spacing w:after="0"/>
              <w:rPr>
                <w:sz w:val="23"/>
                <w:szCs w:val="23"/>
                <w:color w:val="auto"/>
              </w:rPr>
            </w:pPr>
          </w:p>
        </w:tc>
        <w:tc>
          <w:tcPr>
            <w:tcW w:w="100" w:type="dxa"/>
            <w:vAlign w:val="bottom"/>
            <w:tcBorders>
              <w:top w:val="single" w:sz="8" w:color="0000EE"/>
              <w:bottom w:val="single" w:sz="8" w:color="2C2C2C"/>
            </w:tcBorders>
          </w:tcPr>
          <w:p>
            <w:pPr>
              <w:spacing w:after="0"/>
              <w:rPr>
                <w:sz w:val="23"/>
                <w:szCs w:val="23"/>
                <w:color w:val="auto"/>
              </w:rPr>
            </w:pPr>
          </w:p>
        </w:tc>
        <w:tc>
          <w:tcPr>
            <w:tcW w:w="340" w:type="dxa"/>
            <w:vAlign w:val="bottom"/>
            <w:tcBorders>
              <w:top w:val="single" w:sz="8" w:color="0000EE"/>
              <w:bottom w:val="single" w:sz="8" w:color="2C2C2C"/>
            </w:tcBorders>
          </w:tcPr>
          <w:p>
            <w:pPr>
              <w:spacing w:after="0"/>
              <w:rPr>
                <w:sz w:val="23"/>
                <w:szCs w:val="23"/>
                <w:color w:val="auto"/>
              </w:rPr>
            </w:pPr>
          </w:p>
        </w:tc>
        <w:tc>
          <w:tcPr>
            <w:tcW w:w="1460" w:type="dxa"/>
            <w:vAlign w:val="bottom"/>
            <w:tcBorders>
              <w:top w:val="single" w:sz="8" w:color="0000EE"/>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3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248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140" w:type="dxa"/>
            <w:vAlign w:val="bottom"/>
            <w:gridSpan w:val="2"/>
          </w:tcPr>
          <w:p>
            <w:pPr>
              <w:ind w:left="40"/>
              <w:spacing w:after="0"/>
              <w:rPr>
                <w:sz w:val="20"/>
                <w:szCs w:val="20"/>
                <w:color w:val="auto"/>
              </w:rPr>
            </w:pPr>
            <w:r>
              <w:rPr>
                <w:rFonts w:ascii="Arial" w:cs="Arial" w:eastAsia="Arial" w:hAnsi="Arial"/>
                <w:sz w:val="9"/>
                <w:szCs w:val="9"/>
                <w:color w:val="auto"/>
              </w:rPr>
              <w:t>4.</w:t>
            </w:r>
          </w:p>
        </w:tc>
        <w:tc>
          <w:tcPr>
            <w:tcW w:w="1960" w:type="dxa"/>
            <w:vAlign w:val="bottom"/>
            <w:gridSpan w:val="3"/>
          </w:tcPr>
          <w:p>
            <w:pPr>
              <w:spacing w:after="0"/>
              <w:rPr>
                <w:sz w:val="20"/>
                <w:szCs w:val="20"/>
                <w:color w:val="auto"/>
              </w:rPr>
            </w:pPr>
            <w:r>
              <w:rPr>
                <w:rFonts w:ascii="Arial" w:cs="Arial" w:eastAsia="Arial" w:hAnsi="Arial"/>
                <w:sz w:val="9"/>
                <w:szCs w:val="9"/>
                <w:color w:val="auto"/>
              </w:rPr>
              <w:t>Relationship of Reporting Person(s) to Issuer</w:t>
            </w:r>
          </w:p>
        </w:tc>
        <w:tc>
          <w:tcPr>
            <w:tcW w:w="134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5.</w:t>
            </w:r>
          </w:p>
        </w:tc>
        <w:tc>
          <w:tcPr>
            <w:tcW w:w="2760" w:type="dxa"/>
            <w:vAlign w:val="bottom"/>
            <w:gridSpan w:val="2"/>
          </w:tcPr>
          <w:p>
            <w:pPr>
              <w:jc w:val="center"/>
              <w:ind w:right="495"/>
              <w:spacing w:after="0"/>
              <w:rPr>
                <w:sz w:val="20"/>
                <w:szCs w:val="20"/>
                <w:color w:val="auto"/>
              </w:rPr>
            </w:pPr>
            <w:r>
              <w:rPr>
                <w:rFonts w:ascii="Arial" w:cs="Arial" w:eastAsia="Arial" w:hAnsi="Arial"/>
                <w:sz w:val="9"/>
                <w:szCs w:val="9"/>
                <w:color w:val="auto"/>
                <w:w w:val="99"/>
              </w:rPr>
              <w:t>If Amendment, Date of Original Filed (Month/Day/Year)</w:t>
            </w:r>
          </w:p>
        </w:tc>
        <w:tc>
          <w:tcPr>
            <w:tcW w:w="0" w:type="dxa"/>
            <w:vAlign w:val="bottom"/>
          </w:tcPr>
          <w:p>
            <w:pPr>
              <w:spacing w:after="0"/>
              <w:rPr>
                <w:sz w:val="1"/>
                <w:szCs w:val="1"/>
                <w:color w:val="auto"/>
              </w:rPr>
            </w:pPr>
          </w:p>
        </w:tc>
      </w:tr>
      <w:tr>
        <w:trPr>
          <w:trHeight w:val="108"/>
        </w:trPr>
        <w:tc>
          <w:tcPr>
            <w:tcW w:w="2100" w:type="dxa"/>
            <w:vAlign w:val="bottom"/>
            <w:gridSpan w:val="5"/>
          </w:tcPr>
          <w:p>
            <w:pPr>
              <w:ind w:left="40"/>
              <w:spacing w:after="0"/>
              <w:rPr>
                <w:sz w:val="20"/>
                <w:szCs w:val="20"/>
                <w:color w:val="auto"/>
              </w:rPr>
            </w:pPr>
            <w:r>
              <w:rPr>
                <w:rFonts w:ascii="Arial" w:cs="Arial" w:eastAsia="Arial" w:hAnsi="Arial"/>
                <w:sz w:val="9"/>
                <w:szCs w:val="9"/>
                <w:color w:val="auto"/>
              </w:rPr>
              <w:t>(Check all applicable)</w:t>
            </w: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20" w:type="dxa"/>
            <w:vAlign w:val="bottom"/>
            <w:gridSpan w:val="2"/>
          </w:tcPr>
          <w:p>
            <w:pPr>
              <w:ind w:left="100"/>
              <w:spacing w:after="0" w:line="80" w:lineRule="exact"/>
              <w:rPr>
                <w:sz w:val="20"/>
                <w:szCs w:val="20"/>
                <w:color w:val="auto"/>
              </w:rPr>
            </w:pPr>
            <w:r>
              <w:rPr>
                <w:rFonts w:ascii="Arial" w:cs="Arial" w:eastAsia="Arial" w:hAnsi="Arial"/>
                <w:sz w:val="9"/>
                <w:szCs w:val="9"/>
                <w:color w:val="auto"/>
              </w:rPr>
              <w:t>Director</w:t>
            </w:r>
          </w:p>
        </w:tc>
        <w:tc>
          <w:tcPr>
            <w:tcW w:w="1340" w:type="dxa"/>
            <w:vAlign w:val="bottom"/>
          </w:tcPr>
          <w:p>
            <w:pPr>
              <w:ind w:left="140"/>
              <w:spacing w:after="0" w:line="80" w:lineRule="exact"/>
              <w:rPr>
                <w:sz w:val="20"/>
                <w:szCs w:val="20"/>
                <w:color w:val="auto"/>
              </w:rPr>
            </w:pPr>
            <w:r>
              <w:rPr>
                <w:rFonts w:ascii="Arial" w:cs="Arial" w:eastAsia="Arial" w:hAnsi="Arial"/>
                <w:sz w:val="9"/>
                <w:szCs w:val="9"/>
                <w:color w:val="auto"/>
              </w:rPr>
              <w:t>10% Owner</w:t>
            </w: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ind w:left="140"/>
              <w:spacing w:after="0"/>
              <w:rPr>
                <w:sz w:val="20"/>
                <w:szCs w:val="20"/>
                <w:color w:val="auto"/>
              </w:rPr>
            </w:pPr>
            <w:r>
              <w:rPr>
                <w:rFonts w:ascii="Arial" w:cs="Arial" w:eastAsia="Arial" w:hAnsi="Arial"/>
                <w:sz w:val="12"/>
                <w:szCs w:val="12"/>
                <w:color w:val="0000FF"/>
              </w:rPr>
              <w:t>X</w:t>
            </w:r>
          </w:p>
        </w:tc>
        <w:tc>
          <w:tcPr>
            <w:tcW w:w="1620" w:type="dxa"/>
            <w:vAlign w:val="bottom"/>
            <w:gridSpan w:val="2"/>
          </w:tcPr>
          <w:p>
            <w:pPr>
              <w:ind w:left="100"/>
              <w:spacing w:after="0"/>
              <w:rPr>
                <w:sz w:val="20"/>
                <w:szCs w:val="20"/>
                <w:color w:val="auto"/>
              </w:rPr>
            </w:pPr>
            <w:r>
              <w:rPr>
                <w:rFonts w:ascii="Arial" w:cs="Arial" w:eastAsia="Arial" w:hAnsi="Arial"/>
                <w:sz w:val="9"/>
                <w:szCs w:val="9"/>
                <w:color w:val="auto"/>
              </w:rPr>
              <w:t>Officer (give title below)</w:t>
            </w:r>
          </w:p>
        </w:tc>
        <w:tc>
          <w:tcPr>
            <w:tcW w:w="1340" w:type="dxa"/>
            <w:vAlign w:val="bottom"/>
          </w:tcPr>
          <w:p>
            <w:pPr>
              <w:ind w:left="140"/>
              <w:spacing w:after="0"/>
              <w:rPr>
                <w:sz w:val="20"/>
                <w:szCs w:val="20"/>
                <w:color w:val="auto"/>
              </w:rPr>
            </w:pPr>
            <w:r>
              <w:rPr>
                <w:rFonts w:ascii="Arial" w:cs="Arial" w:eastAsia="Arial" w:hAnsi="Arial"/>
                <w:sz w:val="9"/>
                <w:szCs w:val="9"/>
                <w:color w:val="auto"/>
              </w:rPr>
              <w:t>Other (specify below)</w:t>
            </w:r>
          </w:p>
        </w:tc>
        <w:tc>
          <w:tcPr>
            <w:tcW w:w="120" w:type="dxa"/>
            <w:vAlign w:val="bottom"/>
          </w:tcPr>
          <w:p>
            <w:pPr>
              <w:jc w:val="right"/>
              <w:spacing w:after="0"/>
              <w:rPr>
                <w:sz w:val="20"/>
                <w:szCs w:val="20"/>
                <w:color w:val="auto"/>
              </w:rPr>
            </w:pPr>
            <w:r>
              <w:rPr>
                <w:rFonts w:ascii="Arial" w:cs="Arial" w:eastAsia="Arial" w:hAnsi="Arial"/>
                <w:sz w:val="9"/>
                <w:szCs w:val="9"/>
                <w:color w:val="auto"/>
              </w:rPr>
              <w:t>6.</w:t>
            </w:r>
          </w:p>
        </w:tc>
        <w:tc>
          <w:tcPr>
            <w:tcW w:w="2760" w:type="dxa"/>
            <w:vAlign w:val="bottom"/>
            <w:gridSpan w:val="2"/>
          </w:tcPr>
          <w:p>
            <w:pPr>
              <w:jc w:val="center"/>
              <w:ind w:right="475"/>
              <w:spacing w:after="0"/>
              <w:rPr>
                <w:sz w:val="20"/>
                <w:szCs w:val="20"/>
                <w:color w:val="auto"/>
              </w:rPr>
            </w:pPr>
            <w:r>
              <w:rPr>
                <w:rFonts w:ascii="Arial" w:cs="Arial" w:eastAsia="Arial" w:hAnsi="Arial"/>
                <w:sz w:val="9"/>
                <w:szCs w:val="9"/>
                <w:color w:val="auto"/>
              </w:rPr>
              <w:t>Individual or Joint/Group Filing (Check Applicable Line)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gridSpan w:val="3"/>
            <w:vMerge w:val="restart"/>
          </w:tcPr>
          <w:p>
            <w:pPr>
              <w:ind w:left="460"/>
              <w:spacing w:after="0"/>
              <w:rPr>
                <w:sz w:val="20"/>
                <w:szCs w:val="20"/>
                <w:color w:val="auto"/>
              </w:rPr>
            </w:pPr>
            <w:r>
              <w:rPr>
                <w:rFonts w:ascii="Arial" w:cs="Arial" w:eastAsia="Arial" w:hAnsi="Arial"/>
                <w:sz w:val="12"/>
                <w:szCs w:val="12"/>
                <w:color w:val="0000FF"/>
              </w:rPr>
              <w:t>VP World Wide Wafer Fabricatio</w:t>
            </w:r>
          </w:p>
        </w:tc>
        <w:tc>
          <w:tcPr>
            <w:tcW w:w="120" w:type="dxa"/>
            <w:vAlign w:val="bottom"/>
          </w:tcPr>
          <w:p>
            <w:pPr>
              <w:spacing w:after="0"/>
              <w:rPr>
                <w:sz w:val="12"/>
                <w:szCs w:val="12"/>
                <w:color w:val="auto"/>
              </w:rPr>
            </w:pPr>
          </w:p>
        </w:tc>
        <w:tc>
          <w:tcPr>
            <w:tcW w:w="280" w:type="dxa"/>
            <w:vAlign w:val="bottom"/>
          </w:tcPr>
          <w:p>
            <w:pPr>
              <w:ind w:left="100"/>
              <w:spacing w:after="0"/>
              <w:rPr>
                <w:sz w:val="20"/>
                <w:szCs w:val="20"/>
                <w:color w:val="auto"/>
              </w:rPr>
            </w:pPr>
            <w:r>
              <w:rPr>
                <w:rFonts w:ascii="Arial" w:cs="Arial" w:eastAsia="Arial" w:hAnsi="Arial"/>
                <w:sz w:val="12"/>
                <w:szCs w:val="12"/>
                <w:color w:val="0000FF"/>
              </w:rPr>
              <w:t>X</w:t>
            </w:r>
          </w:p>
        </w:tc>
        <w:tc>
          <w:tcPr>
            <w:tcW w:w="2480" w:type="dxa"/>
            <w:vAlign w:val="bottom"/>
          </w:tcPr>
          <w:p>
            <w:pPr>
              <w:jc w:val="center"/>
              <w:ind w:right="795"/>
              <w:spacing w:after="0"/>
              <w:rPr>
                <w:sz w:val="20"/>
                <w:szCs w:val="20"/>
                <w:color w:val="auto"/>
              </w:rPr>
            </w:pPr>
            <w:r>
              <w:rPr>
                <w:rFonts w:ascii="Arial" w:cs="Arial" w:eastAsia="Arial" w:hAnsi="Arial"/>
                <w:sz w:val="9"/>
                <w:szCs w:val="9"/>
                <w:color w:val="auto"/>
                <w:w w:val="99"/>
              </w:rPr>
              <w:t>Form filed by One Reporting Person</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9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80" w:type="dxa"/>
            <w:vAlign w:val="bottom"/>
            <w:vMerge w:val="restart"/>
          </w:tcPr>
          <w:p>
            <w:pPr>
              <w:ind w:left="100"/>
              <w:spacing w:after="0"/>
              <w:rPr>
                <w:sz w:val="20"/>
                <w:szCs w:val="20"/>
                <w:color w:val="auto"/>
              </w:rPr>
            </w:pPr>
            <w:r>
              <w:rPr>
                <w:rFonts w:ascii="Arial" w:cs="Arial" w:eastAsia="Arial" w:hAnsi="Arial"/>
                <w:sz w:val="9"/>
                <w:szCs w:val="9"/>
                <w:color w:val="auto"/>
              </w:rPr>
              <w:t>Form filed by More than One Reporting Person</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34" w:lineRule="exact"/>
        <w:rPr>
          <w:sz w:val="24"/>
          <w:szCs w:val="24"/>
          <w:color w:val="auto"/>
        </w:rPr>
      </w:pPr>
    </w:p>
    <w:p>
      <w:pPr>
        <w:sectPr>
          <w:pgSz w:w="11900" w:h="16838" w:orient="portrait"/>
          <w:cols w:equalWidth="0" w:num="3">
            <w:col w:w="3360" w:space="118"/>
            <w:col w:w="1482" w:space="180"/>
            <w:col w:w="6340"/>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8"/>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3"/>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Common Stock</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tcPr>
          <w:p>
            <w:pPr>
              <w:ind w:left="900"/>
              <w:spacing w:after="0"/>
              <w:rPr>
                <w:sz w:val="20"/>
                <w:szCs w:val="20"/>
                <w:color w:val="auto"/>
              </w:rPr>
            </w:pPr>
            <w:r>
              <w:rPr>
                <w:rFonts w:ascii="Arial" w:cs="Arial" w:eastAsia="Arial" w:hAnsi="Arial"/>
                <w:sz w:val="12"/>
                <w:szCs w:val="12"/>
                <w:color w:val="0000FF"/>
              </w:rPr>
              <w:t>105,504</w:t>
            </w:r>
          </w:p>
        </w:tc>
        <w:tc>
          <w:tcPr>
            <w:tcW w:w="300" w:type="dxa"/>
            <w:vAlign w:val="bottom"/>
          </w:tcPr>
          <w:p>
            <w:pPr>
              <w:spacing w:after="0"/>
              <w:rPr>
                <w:sz w:val="15"/>
                <w:szCs w:val="15"/>
                <w:color w:val="auto"/>
              </w:rPr>
            </w:pP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4"/>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5"/>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3"/>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gridSpan w:val="2"/>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jc w:val="center"/>
              <w:ind w:right="20"/>
              <w:spacing w:after="0" w:line="99" w:lineRule="exact"/>
              <w:rPr>
                <w:sz w:val="20"/>
                <w:szCs w:val="20"/>
                <w:color w:val="auto"/>
              </w:rPr>
            </w:pPr>
            <w:r>
              <w:rPr>
                <w:rFonts w:ascii="Arial" w:cs="Arial" w:eastAsia="Arial" w:hAnsi="Arial"/>
                <w:sz w:val="9"/>
                <w:szCs w:val="9"/>
                <w:b w:val="1"/>
                <w:bCs w:val="1"/>
                <w:color w:val="auto"/>
                <w:w w:val="99"/>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jc w:val="center"/>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Expiration</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jc w:val="right"/>
              <w:ind w:right="235"/>
              <w:spacing w:after="0"/>
              <w:rPr>
                <w:sz w:val="20"/>
                <w:szCs w:val="20"/>
                <w:color w:val="auto"/>
              </w:rPr>
            </w:pPr>
            <w:r>
              <w:rPr>
                <w:rFonts w:ascii="Arial" w:cs="Arial" w:eastAsia="Arial" w:hAnsi="Arial"/>
                <w:sz w:val="9"/>
                <w:szCs w:val="9"/>
                <w:b w:val="1"/>
                <w:bCs w:val="1"/>
                <w:color w:val="auto"/>
              </w:rPr>
              <w:t>Date</w:t>
            </w:r>
          </w:p>
        </w:tc>
        <w:tc>
          <w:tcPr>
            <w:tcW w:w="2140" w:type="dxa"/>
            <w:vAlign w:val="bottom"/>
            <w:gridSpan w:val="2"/>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Non Qualified Stock Option</w:t>
            </w:r>
          </w:p>
        </w:tc>
        <w:tc>
          <w:tcPr>
            <w:tcW w:w="600" w:type="dxa"/>
            <w:vAlign w:val="bottom"/>
          </w:tcPr>
          <w:p>
            <w:pPr>
              <w:jc w:val="right"/>
              <w:ind w:right="54"/>
              <w:spacing w:after="0"/>
              <w:rPr>
                <w:sz w:val="20"/>
                <w:szCs w:val="20"/>
                <w:color w:val="auto"/>
              </w:rPr>
            </w:pPr>
            <w:r>
              <w:rPr>
                <w:rFonts w:ascii="Arial" w:cs="Arial" w:eastAsia="Arial" w:hAnsi="Arial"/>
                <w:sz w:val="9"/>
                <w:szCs w:val="9"/>
                <w:color w:val="0000FF"/>
              </w:rPr>
              <w:t>07/30/1999</w:t>
            </w:r>
          </w:p>
        </w:tc>
        <w:tc>
          <w:tcPr>
            <w:tcW w:w="520" w:type="dxa"/>
            <w:vAlign w:val="bottom"/>
          </w:tcPr>
          <w:p>
            <w:pPr>
              <w:jc w:val="right"/>
              <w:spacing w:after="0"/>
              <w:rPr>
                <w:sz w:val="20"/>
                <w:szCs w:val="20"/>
                <w:color w:val="auto"/>
              </w:rPr>
            </w:pPr>
            <w:r>
              <w:rPr>
                <w:rFonts w:ascii="Arial" w:cs="Arial" w:eastAsia="Arial" w:hAnsi="Arial"/>
                <w:sz w:val="9"/>
                <w:szCs w:val="9"/>
                <w:color w:val="0000FF"/>
              </w:rPr>
              <w:t>07/30/2008</w:t>
            </w:r>
          </w:p>
        </w:tc>
        <w:tc>
          <w:tcPr>
            <w:tcW w:w="2140" w:type="dxa"/>
            <w:vAlign w:val="bottom"/>
            <w:gridSpan w:val="2"/>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center"/>
              <w:ind w:left="104"/>
              <w:spacing w:after="0"/>
              <w:rPr>
                <w:sz w:val="20"/>
                <w:szCs w:val="20"/>
                <w:color w:val="auto"/>
              </w:rPr>
            </w:pPr>
            <w:r>
              <w:rPr>
                <w:rFonts w:ascii="Arial" w:cs="Arial" w:eastAsia="Arial" w:hAnsi="Arial"/>
                <w:sz w:val="12"/>
                <w:szCs w:val="12"/>
                <w:color w:val="0000FF"/>
                <w:w w:val="86"/>
              </w:rPr>
              <w:t>2,800</w:t>
            </w:r>
          </w:p>
        </w:tc>
        <w:tc>
          <w:tcPr>
            <w:tcW w:w="800" w:type="dxa"/>
            <w:vAlign w:val="bottom"/>
            <w:gridSpan w:val="2"/>
          </w:tcPr>
          <w:p>
            <w:pPr>
              <w:jc w:val="center"/>
              <w:spacing w:after="0"/>
              <w:rPr>
                <w:sz w:val="20"/>
                <w:szCs w:val="20"/>
                <w:color w:val="auto"/>
              </w:rPr>
            </w:pPr>
            <w:r>
              <w:rPr>
                <w:rFonts w:ascii="Arial" w:cs="Arial" w:eastAsia="Arial" w:hAnsi="Arial"/>
                <w:sz w:val="12"/>
                <w:szCs w:val="12"/>
                <w:color w:val="0000FF"/>
                <w:w w:val="87"/>
              </w:rPr>
              <w:t>14.356</w:t>
            </w:r>
          </w:p>
        </w:tc>
        <w:tc>
          <w:tcPr>
            <w:tcW w:w="320" w:type="dxa"/>
            <w:vAlign w:val="bottom"/>
          </w:tcPr>
          <w:p>
            <w:pPr>
              <w:spacing w:after="0"/>
              <w:rPr>
                <w:sz w:val="15"/>
                <w:szCs w:val="15"/>
                <w:color w:val="auto"/>
              </w:rPr>
            </w:pPr>
          </w:p>
        </w:tc>
        <w:tc>
          <w:tcPr>
            <w:tcW w:w="580" w:type="dxa"/>
            <w:vAlign w:val="bottom"/>
            <w:gridSpan w:val="2"/>
          </w:tcPr>
          <w:p>
            <w:pPr>
              <w:jc w:val="center"/>
              <w:ind w:right="320"/>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Incentive Stock Option</w:t>
            </w:r>
          </w:p>
        </w:tc>
        <w:tc>
          <w:tcPr>
            <w:tcW w:w="600" w:type="dxa"/>
            <w:vAlign w:val="bottom"/>
          </w:tcPr>
          <w:p>
            <w:pPr>
              <w:jc w:val="right"/>
              <w:ind w:right="54"/>
              <w:spacing w:after="0"/>
              <w:rPr>
                <w:sz w:val="20"/>
                <w:szCs w:val="20"/>
                <w:color w:val="auto"/>
              </w:rPr>
            </w:pPr>
            <w:r>
              <w:rPr>
                <w:rFonts w:ascii="Arial" w:cs="Arial" w:eastAsia="Arial" w:hAnsi="Arial"/>
                <w:sz w:val="9"/>
                <w:szCs w:val="9"/>
                <w:color w:val="0000FF"/>
              </w:rPr>
              <w:t>09/21/1999</w:t>
            </w:r>
          </w:p>
        </w:tc>
        <w:tc>
          <w:tcPr>
            <w:tcW w:w="520" w:type="dxa"/>
            <w:vAlign w:val="bottom"/>
          </w:tcPr>
          <w:p>
            <w:pPr>
              <w:jc w:val="right"/>
              <w:spacing w:after="0"/>
              <w:rPr>
                <w:sz w:val="20"/>
                <w:szCs w:val="20"/>
                <w:color w:val="auto"/>
              </w:rPr>
            </w:pPr>
            <w:r>
              <w:rPr>
                <w:rFonts w:ascii="Arial" w:cs="Arial" w:eastAsia="Arial" w:hAnsi="Arial"/>
                <w:sz w:val="9"/>
                <w:szCs w:val="9"/>
                <w:color w:val="0000FF"/>
              </w:rPr>
              <w:t>09/21/2009</w:t>
            </w:r>
          </w:p>
        </w:tc>
        <w:tc>
          <w:tcPr>
            <w:tcW w:w="2140" w:type="dxa"/>
            <w:vAlign w:val="bottom"/>
            <w:gridSpan w:val="2"/>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center"/>
              <w:ind w:left="104"/>
              <w:spacing w:after="0"/>
              <w:rPr>
                <w:sz w:val="20"/>
                <w:szCs w:val="20"/>
                <w:color w:val="auto"/>
              </w:rPr>
            </w:pPr>
            <w:r>
              <w:rPr>
                <w:rFonts w:ascii="Arial" w:cs="Arial" w:eastAsia="Arial" w:hAnsi="Arial"/>
                <w:sz w:val="12"/>
                <w:szCs w:val="12"/>
                <w:color w:val="0000FF"/>
                <w:w w:val="86"/>
              </w:rPr>
              <w:t>7,244</w:t>
            </w:r>
          </w:p>
        </w:tc>
        <w:tc>
          <w:tcPr>
            <w:tcW w:w="800" w:type="dxa"/>
            <w:vAlign w:val="bottom"/>
            <w:gridSpan w:val="2"/>
          </w:tcPr>
          <w:p>
            <w:pPr>
              <w:jc w:val="center"/>
              <w:ind w:right="20"/>
              <w:spacing w:after="0"/>
              <w:rPr>
                <w:sz w:val="20"/>
                <w:szCs w:val="20"/>
                <w:color w:val="auto"/>
              </w:rPr>
            </w:pPr>
            <w:r>
              <w:rPr>
                <w:rFonts w:ascii="Arial" w:cs="Arial" w:eastAsia="Arial" w:hAnsi="Arial"/>
                <w:sz w:val="12"/>
                <w:szCs w:val="12"/>
                <w:color w:val="0000FF"/>
                <w:w w:val="87"/>
              </w:rPr>
              <w:t>14.0185</w:t>
            </w:r>
          </w:p>
        </w:tc>
        <w:tc>
          <w:tcPr>
            <w:tcW w:w="320" w:type="dxa"/>
            <w:vAlign w:val="bottom"/>
          </w:tcPr>
          <w:p>
            <w:pPr>
              <w:spacing w:after="0"/>
              <w:rPr>
                <w:sz w:val="15"/>
                <w:szCs w:val="15"/>
                <w:color w:val="auto"/>
              </w:rPr>
            </w:pPr>
          </w:p>
        </w:tc>
        <w:tc>
          <w:tcPr>
            <w:tcW w:w="580" w:type="dxa"/>
            <w:vAlign w:val="bottom"/>
            <w:gridSpan w:val="2"/>
          </w:tcPr>
          <w:p>
            <w:pPr>
              <w:jc w:val="center"/>
              <w:ind w:right="320"/>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Non Qualified Stock Option</w:t>
            </w:r>
          </w:p>
        </w:tc>
        <w:tc>
          <w:tcPr>
            <w:tcW w:w="600" w:type="dxa"/>
            <w:vAlign w:val="bottom"/>
          </w:tcPr>
          <w:p>
            <w:pPr>
              <w:jc w:val="right"/>
              <w:ind w:right="54"/>
              <w:spacing w:after="0"/>
              <w:rPr>
                <w:sz w:val="20"/>
                <w:szCs w:val="20"/>
                <w:color w:val="auto"/>
              </w:rPr>
            </w:pPr>
            <w:r>
              <w:rPr>
                <w:rFonts w:ascii="Arial" w:cs="Arial" w:eastAsia="Arial" w:hAnsi="Arial"/>
                <w:sz w:val="9"/>
                <w:szCs w:val="9"/>
                <w:color w:val="0000FF"/>
              </w:rPr>
              <w:t>09/21/1999</w:t>
            </w:r>
          </w:p>
        </w:tc>
        <w:tc>
          <w:tcPr>
            <w:tcW w:w="520" w:type="dxa"/>
            <w:vAlign w:val="bottom"/>
          </w:tcPr>
          <w:p>
            <w:pPr>
              <w:jc w:val="right"/>
              <w:spacing w:after="0"/>
              <w:rPr>
                <w:sz w:val="20"/>
                <w:szCs w:val="20"/>
                <w:color w:val="auto"/>
              </w:rPr>
            </w:pPr>
            <w:r>
              <w:rPr>
                <w:rFonts w:ascii="Arial" w:cs="Arial" w:eastAsia="Arial" w:hAnsi="Arial"/>
                <w:sz w:val="9"/>
                <w:szCs w:val="9"/>
                <w:color w:val="0000FF"/>
              </w:rPr>
              <w:t>09/21/2009</w:t>
            </w:r>
          </w:p>
        </w:tc>
        <w:tc>
          <w:tcPr>
            <w:tcW w:w="2140" w:type="dxa"/>
            <w:vAlign w:val="bottom"/>
            <w:gridSpan w:val="2"/>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center"/>
              <w:ind w:left="104"/>
              <w:spacing w:after="0"/>
              <w:rPr>
                <w:sz w:val="20"/>
                <w:szCs w:val="20"/>
                <w:color w:val="auto"/>
              </w:rPr>
            </w:pPr>
            <w:r>
              <w:rPr>
                <w:rFonts w:ascii="Arial" w:cs="Arial" w:eastAsia="Arial" w:hAnsi="Arial"/>
                <w:sz w:val="12"/>
                <w:szCs w:val="12"/>
                <w:color w:val="0000FF"/>
                <w:w w:val="86"/>
              </w:rPr>
              <w:t>3,156</w:t>
            </w:r>
          </w:p>
        </w:tc>
        <w:tc>
          <w:tcPr>
            <w:tcW w:w="800" w:type="dxa"/>
            <w:vAlign w:val="bottom"/>
            <w:gridSpan w:val="2"/>
          </w:tcPr>
          <w:p>
            <w:pPr>
              <w:jc w:val="center"/>
              <w:ind w:right="20"/>
              <w:spacing w:after="0"/>
              <w:rPr>
                <w:sz w:val="20"/>
                <w:szCs w:val="20"/>
                <w:color w:val="auto"/>
              </w:rPr>
            </w:pPr>
            <w:r>
              <w:rPr>
                <w:rFonts w:ascii="Arial" w:cs="Arial" w:eastAsia="Arial" w:hAnsi="Arial"/>
                <w:sz w:val="12"/>
                <w:szCs w:val="12"/>
                <w:color w:val="0000FF"/>
                <w:w w:val="87"/>
              </w:rPr>
              <w:t>14.0185</w:t>
            </w:r>
          </w:p>
        </w:tc>
        <w:tc>
          <w:tcPr>
            <w:tcW w:w="320" w:type="dxa"/>
            <w:vAlign w:val="bottom"/>
          </w:tcPr>
          <w:p>
            <w:pPr>
              <w:spacing w:after="0"/>
              <w:rPr>
                <w:sz w:val="15"/>
                <w:szCs w:val="15"/>
                <w:color w:val="auto"/>
              </w:rPr>
            </w:pPr>
          </w:p>
        </w:tc>
        <w:tc>
          <w:tcPr>
            <w:tcW w:w="580" w:type="dxa"/>
            <w:vAlign w:val="bottom"/>
            <w:gridSpan w:val="2"/>
          </w:tcPr>
          <w:p>
            <w:pPr>
              <w:jc w:val="center"/>
              <w:ind w:right="320"/>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Non Qualified Stock Option</w:t>
            </w:r>
          </w:p>
        </w:tc>
        <w:tc>
          <w:tcPr>
            <w:tcW w:w="600" w:type="dxa"/>
            <w:vAlign w:val="bottom"/>
          </w:tcPr>
          <w:p>
            <w:pPr>
              <w:jc w:val="right"/>
              <w:ind w:right="54"/>
              <w:spacing w:after="0"/>
              <w:rPr>
                <w:sz w:val="20"/>
                <w:szCs w:val="20"/>
                <w:color w:val="auto"/>
              </w:rPr>
            </w:pPr>
            <w:r>
              <w:rPr>
                <w:rFonts w:ascii="Arial" w:cs="Arial" w:eastAsia="Arial" w:hAnsi="Arial"/>
                <w:sz w:val="9"/>
                <w:szCs w:val="9"/>
                <w:color w:val="0000FF"/>
              </w:rPr>
              <w:t>11/23/1999</w:t>
            </w:r>
          </w:p>
        </w:tc>
        <w:tc>
          <w:tcPr>
            <w:tcW w:w="520" w:type="dxa"/>
            <w:vAlign w:val="bottom"/>
          </w:tcPr>
          <w:p>
            <w:pPr>
              <w:jc w:val="right"/>
              <w:spacing w:after="0"/>
              <w:rPr>
                <w:sz w:val="20"/>
                <w:szCs w:val="20"/>
                <w:color w:val="auto"/>
              </w:rPr>
            </w:pPr>
            <w:r>
              <w:rPr>
                <w:rFonts w:ascii="Arial" w:cs="Arial" w:eastAsia="Arial" w:hAnsi="Arial"/>
                <w:sz w:val="9"/>
                <w:szCs w:val="9"/>
                <w:color w:val="0000FF"/>
              </w:rPr>
              <w:t>11/23/2008</w:t>
            </w:r>
          </w:p>
        </w:tc>
        <w:tc>
          <w:tcPr>
            <w:tcW w:w="2140" w:type="dxa"/>
            <w:vAlign w:val="bottom"/>
            <w:gridSpan w:val="2"/>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center"/>
              <w:ind w:left="124"/>
              <w:spacing w:after="0"/>
              <w:rPr>
                <w:sz w:val="20"/>
                <w:szCs w:val="20"/>
                <w:color w:val="auto"/>
              </w:rPr>
            </w:pPr>
            <w:r>
              <w:rPr>
                <w:rFonts w:ascii="Arial" w:cs="Arial" w:eastAsia="Arial" w:hAnsi="Arial"/>
                <w:sz w:val="12"/>
                <w:szCs w:val="12"/>
                <w:color w:val="0000FF"/>
                <w:w w:val="87"/>
              </w:rPr>
              <w:t>10,000</w:t>
            </w:r>
          </w:p>
        </w:tc>
        <w:tc>
          <w:tcPr>
            <w:tcW w:w="800" w:type="dxa"/>
            <w:vAlign w:val="bottom"/>
            <w:gridSpan w:val="2"/>
          </w:tcPr>
          <w:p>
            <w:pPr>
              <w:jc w:val="center"/>
              <w:spacing w:after="0"/>
              <w:rPr>
                <w:sz w:val="20"/>
                <w:szCs w:val="20"/>
                <w:color w:val="auto"/>
              </w:rPr>
            </w:pPr>
            <w:r>
              <w:rPr>
                <w:rFonts w:ascii="Arial" w:cs="Arial" w:eastAsia="Arial" w:hAnsi="Arial"/>
                <w:sz w:val="12"/>
                <w:szCs w:val="12"/>
                <w:color w:val="0000FF"/>
                <w:w w:val="87"/>
              </w:rPr>
              <w:t>21.537</w:t>
            </w:r>
          </w:p>
        </w:tc>
        <w:tc>
          <w:tcPr>
            <w:tcW w:w="320" w:type="dxa"/>
            <w:vAlign w:val="bottom"/>
          </w:tcPr>
          <w:p>
            <w:pPr>
              <w:spacing w:after="0"/>
              <w:rPr>
                <w:sz w:val="15"/>
                <w:szCs w:val="15"/>
                <w:color w:val="auto"/>
              </w:rPr>
            </w:pPr>
          </w:p>
        </w:tc>
        <w:tc>
          <w:tcPr>
            <w:tcW w:w="580" w:type="dxa"/>
            <w:vAlign w:val="bottom"/>
            <w:gridSpan w:val="2"/>
          </w:tcPr>
          <w:p>
            <w:pPr>
              <w:jc w:val="center"/>
              <w:ind w:right="320"/>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Incentive Stock Option</w:t>
            </w:r>
          </w:p>
        </w:tc>
        <w:tc>
          <w:tcPr>
            <w:tcW w:w="600" w:type="dxa"/>
            <w:vAlign w:val="bottom"/>
          </w:tcPr>
          <w:p>
            <w:pPr>
              <w:jc w:val="right"/>
              <w:ind w:right="54"/>
              <w:spacing w:after="0"/>
              <w:rPr>
                <w:sz w:val="20"/>
                <w:szCs w:val="20"/>
                <w:color w:val="auto"/>
              </w:rPr>
            </w:pPr>
            <w:r>
              <w:rPr>
                <w:rFonts w:ascii="Arial" w:cs="Arial" w:eastAsia="Arial" w:hAnsi="Arial"/>
                <w:sz w:val="9"/>
                <w:szCs w:val="9"/>
                <w:color w:val="0000FF"/>
              </w:rPr>
              <w:t>10/14/2000</w:t>
            </w:r>
          </w:p>
        </w:tc>
        <w:tc>
          <w:tcPr>
            <w:tcW w:w="520" w:type="dxa"/>
            <w:vAlign w:val="bottom"/>
          </w:tcPr>
          <w:p>
            <w:pPr>
              <w:jc w:val="right"/>
              <w:spacing w:after="0"/>
              <w:rPr>
                <w:sz w:val="20"/>
                <w:szCs w:val="20"/>
                <w:color w:val="auto"/>
              </w:rPr>
            </w:pPr>
            <w:r>
              <w:rPr>
                <w:rFonts w:ascii="Arial" w:cs="Arial" w:eastAsia="Arial" w:hAnsi="Arial"/>
                <w:sz w:val="9"/>
                <w:szCs w:val="9"/>
                <w:color w:val="0000FF"/>
              </w:rPr>
              <w:t>10/14/2009</w:t>
            </w:r>
          </w:p>
        </w:tc>
        <w:tc>
          <w:tcPr>
            <w:tcW w:w="2140" w:type="dxa"/>
            <w:vAlign w:val="bottom"/>
            <w:gridSpan w:val="2"/>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center"/>
              <w:ind w:left="104"/>
              <w:spacing w:after="0"/>
              <w:rPr>
                <w:sz w:val="20"/>
                <w:szCs w:val="20"/>
                <w:color w:val="auto"/>
              </w:rPr>
            </w:pPr>
            <w:r>
              <w:rPr>
                <w:rFonts w:ascii="Arial" w:cs="Arial" w:eastAsia="Arial" w:hAnsi="Arial"/>
                <w:sz w:val="12"/>
                <w:szCs w:val="12"/>
                <w:color w:val="0000FF"/>
                <w:w w:val="89"/>
              </w:rPr>
              <w:t>794</w:t>
            </w:r>
          </w:p>
        </w:tc>
        <w:tc>
          <w:tcPr>
            <w:tcW w:w="800" w:type="dxa"/>
            <w:vAlign w:val="bottom"/>
            <w:gridSpan w:val="2"/>
          </w:tcPr>
          <w:p>
            <w:pPr>
              <w:jc w:val="center"/>
              <w:ind w:right="20"/>
              <w:spacing w:after="0"/>
              <w:rPr>
                <w:sz w:val="20"/>
                <w:szCs w:val="20"/>
                <w:color w:val="auto"/>
              </w:rPr>
            </w:pPr>
            <w:r>
              <w:rPr>
                <w:rFonts w:ascii="Arial" w:cs="Arial" w:eastAsia="Arial" w:hAnsi="Arial"/>
                <w:sz w:val="12"/>
                <w:szCs w:val="12"/>
                <w:color w:val="0000FF"/>
                <w:w w:val="87"/>
              </w:rPr>
              <w:t>34.0625</w:t>
            </w:r>
          </w:p>
        </w:tc>
        <w:tc>
          <w:tcPr>
            <w:tcW w:w="320" w:type="dxa"/>
            <w:vAlign w:val="bottom"/>
          </w:tcPr>
          <w:p>
            <w:pPr>
              <w:spacing w:after="0"/>
              <w:rPr>
                <w:sz w:val="15"/>
                <w:szCs w:val="15"/>
                <w:color w:val="auto"/>
              </w:rPr>
            </w:pPr>
          </w:p>
        </w:tc>
        <w:tc>
          <w:tcPr>
            <w:tcW w:w="580" w:type="dxa"/>
            <w:vAlign w:val="bottom"/>
            <w:gridSpan w:val="2"/>
          </w:tcPr>
          <w:p>
            <w:pPr>
              <w:jc w:val="center"/>
              <w:ind w:right="320"/>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Non Qualified Stock Option</w:t>
            </w:r>
          </w:p>
        </w:tc>
        <w:tc>
          <w:tcPr>
            <w:tcW w:w="600" w:type="dxa"/>
            <w:vAlign w:val="bottom"/>
          </w:tcPr>
          <w:p>
            <w:pPr>
              <w:jc w:val="right"/>
              <w:ind w:right="54"/>
              <w:spacing w:after="0"/>
              <w:rPr>
                <w:sz w:val="20"/>
                <w:szCs w:val="20"/>
                <w:color w:val="auto"/>
              </w:rPr>
            </w:pPr>
            <w:r>
              <w:rPr>
                <w:rFonts w:ascii="Arial" w:cs="Arial" w:eastAsia="Arial" w:hAnsi="Arial"/>
                <w:sz w:val="9"/>
                <w:szCs w:val="9"/>
                <w:color w:val="0000FF"/>
              </w:rPr>
              <w:t>10/14/2000</w:t>
            </w:r>
          </w:p>
        </w:tc>
        <w:tc>
          <w:tcPr>
            <w:tcW w:w="520" w:type="dxa"/>
            <w:vAlign w:val="bottom"/>
          </w:tcPr>
          <w:p>
            <w:pPr>
              <w:jc w:val="right"/>
              <w:spacing w:after="0"/>
              <w:rPr>
                <w:sz w:val="20"/>
                <w:szCs w:val="20"/>
                <w:color w:val="auto"/>
              </w:rPr>
            </w:pPr>
            <w:r>
              <w:rPr>
                <w:rFonts w:ascii="Arial" w:cs="Arial" w:eastAsia="Arial" w:hAnsi="Arial"/>
                <w:sz w:val="9"/>
                <w:szCs w:val="9"/>
                <w:color w:val="0000FF"/>
              </w:rPr>
              <w:t>10/14/2009</w:t>
            </w:r>
          </w:p>
        </w:tc>
        <w:tc>
          <w:tcPr>
            <w:tcW w:w="2140" w:type="dxa"/>
            <w:vAlign w:val="bottom"/>
            <w:gridSpan w:val="2"/>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center"/>
              <w:ind w:left="104"/>
              <w:spacing w:after="0"/>
              <w:rPr>
                <w:sz w:val="20"/>
                <w:szCs w:val="20"/>
                <w:color w:val="auto"/>
              </w:rPr>
            </w:pPr>
            <w:r>
              <w:rPr>
                <w:rFonts w:ascii="Arial" w:cs="Arial" w:eastAsia="Arial" w:hAnsi="Arial"/>
                <w:sz w:val="12"/>
                <w:szCs w:val="12"/>
                <w:color w:val="0000FF"/>
                <w:w w:val="81"/>
              </w:rPr>
              <w:t>11,706</w:t>
            </w:r>
          </w:p>
        </w:tc>
        <w:tc>
          <w:tcPr>
            <w:tcW w:w="800" w:type="dxa"/>
            <w:vAlign w:val="bottom"/>
            <w:gridSpan w:val="2"/>
          </w:tcPr>
          <w:p>
            <w:pPr>
              <w:jc w:val="center"/>
              <w:ind w:right="20"/>
              <w:spacing w:after="0"/>
              <w:rPr>
                <w:sz w:val="20"/>
                <w:szCs w:val="20"/>
                <w:color w:val="auto"/>
              </w:rPr>
            </w:pPr>
            <w:r>
              <w:rPr>
                <w:rFonts w:ascii="Arial" w:cs="Arial" w:eastAsia="Arial" w:hAnsi="Arial"/>
                <w:sz w:val="12"/>
                <w:szCs w:val="12"/>
                <w:color w:val="0000FF"/>
                <w:w w:val="87"/>
              </w:rPr>
              <w:t>34.0625</w:t>
            </w:r>
          </w:p>
        </w:tc>
        <w:tc>
          <w:tcPr>
            <w:tcW w:w="320" w:type="dxa"/>
            <w:vAlign w:val="bottom"/>
          </w:tcPr>
          <w:p>
            <w:pPr>
              <w:spacing w:after="0"/>
              <w:rPr>
                <w:sz w:val="15"/>
                <w:szCs w:val="15"/>
                <w:color w:val="auto"/>
              </w:rPr>
            </w:pPr>
          </w:p>
        </w:tc>
        <w:tc>
          <w:tcPr>
            <w:tcW w:w="580" w:type="dxa"/>
            <w:vAlign w:val="bottom"/>
            <w:gridSpan w:val="2"/>
          </w:tcPr>
          <w:p>
            <w:pPr>
              <w:jc w:val="center"/>
              <w:ind w:right="320"/>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Incentive Stock Option</w:t>
            </w:r>
          </w:p>
        </w:tc>
        <w:tc>
          <w:tcPr>
            <w:tcW w:w="600" w:type="dxa"/>
            <w:vAlign w:val="bottom"/>
          </w:tcPr>
          <w:p>
            <w:pPr>
              <w:jc w:val="right"/>
              <w:ind w:right="54"/>
              <w:spacing w:after="0"/>
              <w:rPr>
                <w:sz w:val="20"/>
                <w:szCs w:val="20"/>
                <w:color w:val="auto"/>
              </w:rPr>
            </w:pPr>
            <w:r>
              <w:rPr>
                <w:rFonts w:ascii="Arial" w:cs="Arial" w:eastAsia="Arial" w:hAnsi="Arial"/>
                <w:sz w:val="9"/>
                <w:szCs w:val="9"/>
                <w:color w:val="0000FF"/>
              </w:rPr>
              <w:t>08/25/2001</w:t>
            </w:r>
          </w:p>
        </w:tc>
        <w:tc>
          <w:tcPr>
            <w:tcW w:w="520" w:type="dxa"/>
            <w:vAlign w:val="bottom"/>
          </w:tcPr>
          <w:p>
            <w:pPr>
              <w:jc w:val="right"/>
              <w:spacing w:after="0"/>
              <w:rPr>
                <w:sz w:val="20"/>
                <w:szCs w:val="20"/>
                <w:color w:val="auto"/>
              </w:rPr>
            </w:pPr>
            <w:r>
              <w:rPr>
                <w:rFonts w:ascii="Arial" w:cs="Arial" w:eastAsia="Arial" w:hAnsi="Arial"/>
                <w:sz w:val="9"/>
                <w:szCs w:val="9"/>
                <w:color w:val="0000FF"/>
              </w:rPr>
              <w:t>08/25/2010</w:t>
            </w:r>
          </w:p>
        </w:tc>
        <w:tc>
          <w:tcPr>
            <w:tcW w:w="2140" w:type="dxa"/>
            <w:vAlign w:val="bottom"/>
            <w:gridSpan w:val="2"/>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center"/>
              <w:ind w:left="104"/>
              <w:spacing w:after="0"/>
              <w:rPr>
                <w:sz w:val="20"/>
                <w:szCs w:val="20"/>
                <w:color w:val="auto"/>
              </w:rPr>
            </w:pPr>
            <w:r>
              <w:rPr>
                <w:rFonts w:ascii="Arial" w:cs="Arial" w:eastAsia="Arial" w:hAnsi="Arial"/>
                <w:sz w:val="12"/>
                <w:szCs w:val="12"/>
                <w:color w:val="0000FF"/>
                <w:w w:val="89"/>
              </w:rPr>
              <w:t>571</w:t>
            </w:r>
          </w:p>
        </w:tc>
        <w:tc>
          <w:tcPr>
            <w:tcW w:w="800" w:type="dxa"/>
            <w:vAlign w:val="bottom"/>
            <w:gridSpan w:val="2"/>
          </w:tcPr>
          <w:p>
            <w:pPr>
              <w:jc w:val="center"/>
              <w:spacing w:after="0"/>
              <w:rPr>
                <w:sz w:val="20"/>
                <w:szCs w:val="20"/>
                <w:color w:val="auto"/>
              </w:rPr>
            </w:pPr>
            <w:r>
              <w:rPr>
                <w:rFonts w:ascii="Arial" w:cs="Arial" w:eastAsia="Arial" w:hAnsi="Arial"/>
                <w:sz w:val="12"/>
                <w:szCs w:val="12"/>
                <w:color w:val="0000FF"/>
                <w:w w:val="89"/>
              </w:rPr>
              <w:t>89</w:t>
            </w:r>
          </w:p>
        </w:tc>
        <w:tc>
          <w:tcPr>
            <w:tcW w:w="320" w:type="dxa"/>
            <w:vAlign w:val="bottom"/>
          </w:tcPr>
          <w:p>
            <w:pPr>
              <w:spacing w:after="0"/>
              <w:rPr>
                <w:sz w:val="15"/>
                <w:szCs w:val="15"/>
                <w:color w:val="auto"/>
              </w:rPr>
            </w:pPr>
          </w:p>
        </w:tc>
        <w:tc>
          <w:tcPr>
            <w:tcW w:w="580" w:type="dxa"/>
            <w:vAlign w:val="bottom"/>
            <w:gridSpan w:val="2"/>
          </w:tcPr>
          <w:p>
            <w:pPr>
              <w:jc w:val="center"/>
              <w:ind w:right="320"/>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Non Qualified Stock Option</w:t>
            </w:r>
          </w:p>
        </w:tc>
        <w:tc>
          <w:tcPr>
            <w:tcW w:w="600" w:type="dxa"/>
            <w:vAlign w:val="bottom"/>
          </w:tcPr>
          <w:p>
            <w:pPr>
              <w:jc w:val="right"/>
              <w:ind w:right="54"/>
              <w:spacing w:after="0"/>
              <w:rPr>
                <w:sz w:val="20"/>
                <w:szCs w:val="20"/>
                <w:color w:val="auto"/>
              </w:rPr>
            </w:pPr>
            <w:r>
              <w:rPr>
                <w:rFonts w:ascii="Arial" w:cs="Arial" w:eastAsia="Arial" w:hAnsi="Arial"/>
                <w:sz w:val="9"/>
                <w:szCs w:val="9"/>
                <w:color w:val="0000FF"/>
              </w:rPr>
              <w:t>08/25/2001</w:t>
            </w:r>
          </w:p>
        </w:tc>
        <w:tc>
          <w:tcPr>
            <w:tcW w:w="520" w:type="dxa"/>
            <w:vAlign w:val="bottom"/>
          </w:tcPr>
          <w:p>
            <w:pPr>
              <w:jc w:val="right"/>
              <w:spacing w:after="0"/>
              <w:rPr>
                <w:sz w:val="20"/>
                <w:szCs w:val="20"/>
                <w:color w:val="auto"/>
              </w:rPr>
            </w:pPr>
            <w:r>
              <w:rPr>
                <w:rFonts w:ascii="Arial" w:cs="Arial" w:eastAsia="Arial" w:hAnsi="Arial"/>
                <w:sz w:val="9"/>
                <w:szCs w:val="9"/>
                <w:color w:val="0000FF"/>
              </w:rPr>
              <w:t>08/25/2010</w:t>
            </w:r>
          </w:p>
        </w:tc>
        <w:tc>
          <w:tcPr>
            <w:tcW w:w="2140" w:type="dxa"/>
            <w:vAlign w:val="bottom"/>
            <w:gridSpan w:val="2"/>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center"/>
              <w:ind w:left="104"/>
              <w:spacing w:after="0"/>
              <w:rPr>
                <w:sz w:val="20"/>
                <w:szCs w:val="20"/>
                <w:color w:val="auto"/>
              </w:rPr>
            </w:pPr>
            <w:r>
              <w:rPr>
                <w:rFonts w:ascii="Arial" w:cs="Arial" w:eastAsia="Arial" w:hAnsi="Arial"/>
                <w:sz w:val="12"/>
                <w:szCs w:val="12"/>
                <w:color w:val="0000FF"/>
                <w:w w:val="86"/>
              </w:rPr>
              <w:t>2,442</w:t>
            </w:r>
          </w:p>
        </w:tc>
        <w:tc>
          <w:tcPr>
            <w:tcW w:w="800" w:type="dxa"/>
            <w:vAlign w:val="bottom"/>
            <w:gridSpan w:val="2"/>
          </w:tcPr>
          <w:p>
            <w:pPr>
              <w:jc w:val="center"/>
              <w:spacing w:after="0"/>
              <w:rPr>
                <w:sz w:val="20"/>
                <w:szCs w:val="20"/>
                <w:color w:val="auto"/>
              </w:rPr>
            </w:pPr>
            <w:r>
              <w:rPr>
                <w:rFonts w:ascii="Arial" w:cs="Arial" w:eastAsia="Arial" w:hAnsi="Arial"/>
                <w:sz w:val="12"/>
                <w:szCs w:val="12"/>
                <w:color w:val="0000FF"/>
                <w:w w:val="89"/>
              </w:rPr>
              <w:t>89</w:t>
            </w:r>
          </w:p>
        </w:tc>
        <w:tc>
          <w:tcPr>
            <w:tcW w:w="320" w:type="dxa"/>
            <w:vAlign w:val="bottom"/>
          </w:tcPr>
          <w:p>
            <w:pPr>
              <w:spacing w:after="0"/>
              <w:rPr>
                <w:sz w:val="15"/>
                <w:szCs w:val="15"/>
                <w:color w:val="auto"/>
              </w:rPr>
            </w:pPr>
          </w:p>
        </w:tc>
        <w:tc>
          <w:tcPr>
            <w:tcW w:w="580" w:type="dxa"/>
            <w:vAlign w:val="bottom"/>
            <w:gridSpan w:val="2"/>
          </w:tcPr>
          <w:p>
            <w:pPr>
              <w:jc w:val="center"/>
              <w:ind w:right="320"/>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Non Qualified Stock Option</w:t>
            </w:r>
          </w:p>
        </w:tc>
        <w:tc>
          <w:tcPr>
            <w:tcW w:w="600" w:type="dxa"/>
            <w:vAlign w:val="bottom"/>
          </w:tcPr>
          <w:p>
            <w:pPr>
              <w:jc w:val="right"/>
              <w:ind w:right="54"/>
              <w:spacing w:after="0"/>
              <w:rPr>
                <w:sz w:val="20"/>
                <w:szCs w:val="20"/>
                <w:color w:val="auto"/>
              </w:rPr>
            </w:pPr>
            <w:r>
              <w:rPr>
                <w:rFonts w:ascii="Arial" w:cs="Arial" w:eastAsia="Arial" w:hAnsi="Arial"/>
                <w:sz w:val="9"/>
                <w:szCs w:val="9"/>
                <w:color w:val="0000FF"/>
              </w:rPr>
              <w:t>10/18/2001</w:t>
            </w:r>
          </w:p>
        </w:tc>
        <w:tc>
          <w:tcPr>
            <w:tcW w:w="520" w:type="dxa"/>
            <w:vAlign w:val="bottom"/>
          </w:tcPr>
          <w:p>
            <w:pPr>
              <w:jc w:val="right"/>
              <w:spacing w:after="0"/>
              <w:rPr>
                <w:sz w:val="20"/>
                <w:szCs w:val="20"/>
                <w:color w:val="auto"/>
              </w:rPr>
            </w:pPr>
            <w:r>
              <w:rPr>
                <w:rFonts w:ascii="Arial" w:cs="Arial" w:eastAsia="Arial" w:hAnsi="Arial"/>
                <w:sz w:val="9"/>
                <w:szCs w:val="9"/>
                <w:color w:val="0000FF"/>
              </w:rPr>
              <w:t>10/18/2010</w:t>
            </w:r>
          </w:p>
        </w:tc>
        <w:tc>
          <w:tcPr>
            <w:tcW w:w="2140" w:type="dxa"/>
            <w:vAlign w:val="bottom"/>
            <w:gridSpan w:val="2"/>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center"/>
              <w:ind w:left="124"/>
              <w:spacing w:after="0"/>
              <w:rPr>
                <w:sz w:val="20"/>
                <w:szCs w:val="20"/>
                <w:color w:val="auto"/>
              </w:rPr>
            </w:pPr>
            <w:r>
              <w:rPr>
                <w:rFonts w:ascii="Arial" w:cs="Arial" w:eastAsia="Arial" w:hAnsi="Arial"/>
                <w:sz w:val="12"/>
                <w:szCs w:val="12"/>
                <w:color w:val="0000FF"/>
                <w:w w:val="87"/>
              </w:rPr>
              <w:t>15,201</w:t>
            </w:r>
          </w:p>
        </w:tc>
        <w:tc>
          <w:tcPr>
            <w:tcW w:w="800" w:type="dxa"/>
            <w:vAlign w:val="bottom"/>
            <w:gridSpan w:val="2"/>
          </w:tcPr>
          <w:p>
            <w:pPr>
              <w:jc w:val="center"/>
              <w:ind w:right="20"/>
              <w:spacing w:after="0"/>
              <w:rPr>
                <w:sz w:val="20"/>
                <w:szCs w:val="20"/>
                <w:color w:val="auto"/>
              </w:rPr>
            </w:pPr>
            <w:r>
              <w:rPr>
                <w:rFonts w:ascii="Arial" w:cs="Arial" w:eastAsia="Arial" w:hAnsi="Arial"/>
                <w:sz w:val="12"/>
                <w:szCs w:val="12"/>
                <w:color w:val="0000FF"/>
                <w:w w:val="87"/>
              </w:rPr>
              <w:t>28.5625</w:t>
            </w:r>
          </w:p>
        </w:tc>
        <w:tc>
          <w:tcPr>
            <w:tcW w:w="320" w:type="dxa"/>
            <w:vAlign w:val="bottom"/>
          </w:tcPr>
          <w:p>
            <w:pPr>
              <w:spacing w:after="0"/>
              <w:rPr>
                <w:sz w:val="15"/>
                <w:szCs w:val="15"/>
                <w:color w:val="auto"/>
              </w:rPr>
            </w:pPr>
          </w:p>
        </w:tc>
        <w:tc>
          <w:tcPr>
            <w:tcW w:w="580" w:type="dxa"/>
            <w:vAlign w:val="bottom"/>
            <w:gridSpan w:val="2"/>
          </w:tcPr>
          <w:p>
            <w:pPr>
              <w:jc w:val="center"/>
              <w:ind w:right="320"/>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Non Qualified Stock Option</w:t>
            </w:r>
          </w:p>
        </w:tc>
        <w:tc>
          <w:tcPr>
            <w:tcW w:w="600" w:type="dxa"/>
            <w:vAlign w:val="bottom"/>
          </w:tcPr>
          <w:p>
            <w:pPr>
              <w:jc w:val="right"/>
              <w:ind w:right="54"/>
              <w:spacing w:after="0"/>
              <w:rPr>
                <w:sz w:val="20"/>
                <w:szCs w:val="20"/>
                <w:color w:val="auto"/>
              </w:rPr>
            </w:pPr>
            <w:r>
              <w:rPr>
                <w:rFonts w:ascii="Arial" w:cs="Arial" w:eastAsia="Arial" w:hAnsi="Arial"/>
                <w:sz w:val="9"/>
                <w:szCs w:val="9"/>
                <w:color w:val="0000FF"/>
              </w:rPr>
              <w:t>10/18/2001</w:t>
            </w:r>
          </w:p>
        </w:tc>
        <w:tc>
          <w:tcPr>
            <w:tcW w:w="520" w:type="dxa"/>
            <w:vAlign w:val="bottom"/>
          </w:tcPr>
          <w:p>
            <w:pPr>
              <w:jc w:val="right"/>
              <w:spacing w:after="0"/>
              <w:rPr>
                <w:sz w:val="20"/>
                <w:szCs w:val="20"/>
                <w:color w:val="auto"/>
              </w:rPr>
            </w:pPr>
            <w:r>
              <w:rPr>
                <w:rFonts w:ascii="Arial" w:cs="Arial" w:eastAsia="Arial" w:hAnsi="Arial"/>
                <w:sz w:val="9"/>
                <w:szCs w:val="9"/>
                <w:color w:val="0000FF"/>
              </w:rPr>
              <w:t>10/18/2010</w:t>
            </w:r>
          </w:p>
        </w:tc>
        <w:tc>
          <w:tcPr>
            <w:tcW w:w="2140" w:type="dxa"/>
            <w:vAlign w:val="bottom"/>
            <w:gridSpan w:val="2"/>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center"/>
              <w:ind w:left="104"/>
              <w:spacing w:after="0"/>
              <w:rPr>
                <w:sz w:val="20"/>
                <w:szCs w:val="20"/>
                <w:color w:val="auto"/>
              </w:rPr>
            </w:pPr>
            <w:r>
              <w:rPr>
                <w:rFonts w:ascii="Arial" w:cs="Arial" w:eastAsia="Arial" w:hAnsi="Arial"/>
                <w:sz w:val="12"/>
                <w:szCs w:val="12"/>
                <w:color w:val="0000FF"/>
                <w:w w:val="74"/>
              </w:rPr>
              <w:t>51</w:t>
            </w:r>
          </w:p>
        </w:tc>
        <w:tc>
          <w:tcPr>
            <w:tcW w:w="800" w:type="dxa"/>
            <w:vAlign w:val="bottom"/>
            <w:gridSpan w:val="2"/>
          </w:tcPr>
          <w:p>
            <w:pPr>
              <w:jc w:val="center"/>
              <w:ind w:right="20"/>
              <w:spacing w:after="0"/>
              <w:rPr>
                <w:sz w:val="20"/>
                <w:szCs w:val="20"/>
                <w:color w:val="auto"/>
              </w:rPr>
            </w:pPr>
            <w:r>
              <w:rPr>
                <w:rFonts w:ascii="Arial" w:cs="Arial" w:eastAsia="Arial" w:hAnsi="Arial"/>
                <w:sz w:val="12"/>
                <w:szCs w:val="12"/>
                <w:color w:val="0000FF"/>
                <w:w w:val="87"/>
              </w:rPr>
              <w:t>28.5625</w:t>
            </w:r>
          </w:p>
        </w:tc>
        <w:tc>
          <w:tcPr>
            <w:tcW w:w="320" w:type="dxa"/>
            <w:vAlign w:val="bottom"/>
          </w:tcPr>
          <w:p>
            <w:pPr>
              <w:spacing w:after="0"/>
              <w:rPr>
                <w:sz w:val="15"/>
                <w:szCs w:val="15"/>
                <w:color w:val="auto"/>
              </w:rPr>
            </w:pPr>
          </w:p>
        </w:tc>
        <w:tc>
          <w:tcPr>
            <w:tcW w:w="580" w:type="dxa"/>
            <w:vAlign w:val="bottom"/>
            <w:gridSpan w:val="2"/>
          </w:tcPr>
          <w:p>
            <w:pPr>
              <w:jc w:val="center"/>
              <w:ind w:right="320"/>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Non Qualified Stock Option</w:t>
            </w:r>
          </w:p>
        </w:tc>
        <w:tc>
          <w:tcPr>
            <w:tcW w:w="600" w:type="dxa"/>
            <w:vAlign w:val="bottom"/>
          </w:tcPr>
          <w:p>
            <w:pPr>
              <w:jc w:val="right"/>
              <w:ind w:right="54"/>
              <w:spacing w:after="0"/>
              <w:rPr>
                <w:sz w:val="20"/>
                <w:szCs w:val="20"/>
                <w:color w:val="auto"/>
              </w:rPr>
            </w:pPr>
            <w:r>
              <w:rPr>
                <w:rFonts w:ascii="Arial" w:cs="Arial" w:eastAsia="Arial" w:hAnsi="Arial"/>
                <w:sz w:val="9"/>
                <w:szCs w:val="9"/>
                <w:color w:val="0000FF"/>
              </w:rPr>
              <w:t>11/01/2001</w:t>
            </w:r>
          </w:p>
        </w:tc>
        <w:tc>
          <w:tcPr>
            <w:tcW w:w="520" w:type="dxa"/>
            <w:vAlign w:val="bottom"/>
          </w:tcPr>
          <w:p>
            <w:pPr>
              <w:jc w:val="right"/>
              <w:spacing w:after="0"/>
              <w:rPr>
                <w:sz w:val="20"/>
                <w:szCs w:val="20"/>
                <w:color w:val="auto"/>
              </w:rPr>
            </w:pPr>
            <w:r>
              <w:rPr>
                <w:rFonts w:ascii="Arial" w:cs="Arial" w:eastAsia="Arial" w:hAnsi="Arial"/>
                <w:sz w:val="9"/>
                <w:szCs w:val="9"/>
                <w:color w:val="0000FF"/>
              </w:rPr>
              <w:t>11/01/2010</w:t>
            </w:r>
          </w:p>
        </w:tc>
        <w:tc>
          <w:tcPr>
            <w:tcW w:w="2140" w:type="dxa"/>
            <w:vAlign w:val="bottom"/>
            <w:gridSpan w:val="2"/>
          </w:tcPr>
          <w:p>
            <w:pPr>
              <w:ind w:left="80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center"/>
              <w:ind w:left="104"/>
              <w:spacing w:after="0"/>
              <w:rPr>
                <w:sz w:val="20"/>
                <w:szCs w:val="20"/>
                <w:color w:val="auto"/>
              </w:rPr>
            </w:pPr>
            <w:r>
              <w:rPr>
                <w:rFonts w:ascii="Arial" w:cs="Arial" w:eastAsia="Arial" w:hAnsi="Arial"/>
                <w:sz w:val="12"/>
                <w:szCs w:val="12"/>
                <w:color w:val="0000FF"/>
                <w:w w:val="86"/>
              </w:rPr>
              <w:t>3,555</w:t>
            </w:r>
          </w:p>
        </w:tc>
        <w:tc>
          <w:tcPr>
            <w:tcW w:w="800" w:type="dxa"/>
            <w:vAlign w:val="bottom"/>
            <w:gridSpan w:val="2"/>
          </w:tcPr>
          <w:p>
            <w:pPr>
              <w:jc w:val="center"/>
              <w:spacing w:after="0"/>
              <w:rPr>
                <w:sz w:val="20"/>
                <w:szCs w:val="20"/>
                <w:color w:val="auto"/>
              </w:rPr>
            </w:pPr>
            <w:r>
              <w:rPr>
                <w:rFonts w:ascii="Arial" w:cs="Arial" w:eastAsia="Arial" w:hAnsi="Arial"/>
                <w:sz w:val="12"/>
                <w:szCs w:val="12"/>
                <w:color w:val="0000FF"/>
                <w:w w:val="87"/>
              </w:rPr>
              <w:t>35.625</w:t>
            </w:r>
          </w:p>
        </w:tc>
        <w:tc>
          <w:tcPr>
            <w:tcW w:w="320" w:type="dxa"/>
            <w:vAlign w:val="bottom"/>
          </w:tcPr>
          <w:p>
            <w:pPr>
              <w:spacing w:after="0"/>
              <w:rPr>
                <w:sz w:val="15"/>
                <w:szCs w:val="15"/>
                <w:color w:val="auto"/>
              </w:rPr>
            </w:pPr>
          </w:p>
        </w:tc>
        <w:tc>
          <w:tcPr>
            <w:tcW w:w="580" w:type="dxa"/>
            <w:vAlign w:val="bottom"/>
            <w:gridSpan w:val="2"/>
          </w:tcPr>
          <w:p>
            <w:pPr>
              <w:jc w:val="center"/>
              <w:ind w:right="320"/>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Non Qualified Stock Option</w:t>
            </w:r>
          </w:p>
        </w:tc>
        <w:tc>
          <w:tcPr>
            <w:tcW w:w="600" w:type="dxa"/>
            <w:vAlign w:val="bottom"/>
          </w:tcPr>
          <w:p>
            <w:pPr>
              <w:jc w:val="right"/>
              <w:ind w:right="54"/>
              <w:spacing w:after="0"/>
              <w:rPr>
                <w:sz w:val="20"/>
                <w:szCs w:val="20"/>
                <w:color w:val="auto"/>
              </w:rPr>
            </w:pPr>
            <w:r>
              <w:rPr>
                <w:rFonts w:ascii="Arial" w:cs="Arial" w:eastAsia="Arial" w:hAnsi="Arial"/>
                <w:sz w:val="9"/>
                <w:szCs w:val="9"/>
                <w:color w:val="0000FF"/>
              </w:rPr>
              <w:t>06/12/2002</w:t>
            </w:r>
          </w:p>
        </w:tc>
        <w:tc>
          <w:tcPr>
            <w:tcW w:w="520" w:type="dxa"/>
            <w:vAlign w:val="bottom"/>
          </w:tcPr>
          <w:p>
            <w:pPr>
              <w:jc w:val="right"/>
              <w:spacing w:after="0"/>
              <w:rPr>
                <w:sz w:val="20"/>
                <w:szCs w:val="20"/>
                <w:color w:val="auto"/>
              </w:rPr>
            </w:pPr>
            <w:r>
              <w:rPr>
                <w:rFonts w:ascii="Arial" w:cs="Arial" w:eastAsia="Arial" w:hAnsi="Arial"/>
                <w:sz w:val="9"/>
                <w:szCs w:val="9"/>
                <w:color w:val="0000FF"/>
              </w:rPr>
              <w:t>06/12/2011</w:t>
            </w:r>
          </w:p>
        </w:tc>
        <w:tc>
          <w:tcPr>
            <w:tcW w:w="2140" w:type="dxa"/>
            <w:vAlign w:val="bottom"/>
            <w:gridSpan w:val="2"/>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center"/>
              <w:ind w:left="104"/>
              <w:spacing w:after="0"/>
              <w:rPr>
                <w:sz w:val="20"/>
                <w:szCs w:val="20"/>
                <w:color w:val="auto"/>
              </w:rPr>
            </w:pPr>
            <w:r>
              <w:rPr>
                <w:rFonts w:ascii="Arial" w:cs="Arial" w:eastAsia="Arial" w:hAnsi="Arial"/>
                <w:sz w:val="12"/>
                <w:szCs w:val="12"/>
                <w:color w:val="0000FF"/>
                <w:w w:val="86"/>
              </w:rPr>
              <w:t>3,689</w:t>
            </w:r>
          </w:p>
        </w:tc>
        <w:tc>
          <w:tcPr>
            <w:tcW w:w="800" w:type="dxa"/>
            <w:vAlign w:val="bottom"/>
            <w:gridSpan w:val="2"/>
          </w:tcPr>
          <w:p>
            <w:pPr>
              <w:jc w:val="center"/>
              <w:ind w:right="20"/>
              <w:spacing w:after="0"/>
              <w:rPr>
                <w:sz w:val="20"/>
                <w:szCs w:val="20"/>
                <w:color w:val="auto"/>
              </w:rPr>
            </w:pPr>
            <w:r>
              <w:rPr>
                <w:rFonts w:ascii="Arial" w:cs="Arial" w:eastAsia="Arial" w:hAnsi="Arial"/>
                <w:sz w:val="12"/>
                <w:szCs w:val="12"/>
                <w:color w:val="0000FF"/>
                <w:w w:val="86"/>
              </w:rPr>
              <w:t>41.75</w:t>
            </w:r>
          </w:p>
        </w:tc>
        <w:tc>
          <w:tcPr>
            <w:tcW w:w="320" w:type="dxa"/>
            <w:vAlign w:val="bottom"/>
          </w:tcPr>
          <w:p>
            <w:pPr>
              <w:spacing w:after="0"/>
              <w:rPr>
                <w:sz w:val="15"/>
                <w:szCs w:val="15"/>
                <w:color w:val="auto"/>
              </w:rPr>
            </w:pPr>
          </w:p>
        </w:tc>
        <w:tc>
          <w:tcPr>
            <w:tcW w:w="580" w:type="dxa"/>
            <w:vAlign w:val="bottom"/>
            <w:gridSpan w:val="2"/>
          </w:tcPr>
          <w:p>
            <w:pPr>
              <w:jc w:val="center"/>
              <w:ind w:right="320"/>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Non Qualified Stock Option</w:t>
            </w:r>
          </w:p>
        </w:tc>
        <w:tc>
          <w:tcPr>
            <w:tcW w:w="600" w:type="dxa"/>
            <w:vAlign w:val="bottom"/>
          </w:tcPr>
          <w:p>
            <w:pPr>
              <w:jc w:val="right"/>
              <w:ind w:right="54"/>
              <w:spacing w:after="0"/>
              <w:rPr>
                <w:sz w:val="20"/>
                <w:szCs w:val="20"/>
                <w:color w:val="auto"/>
              </w:rPr>
            </w:pPr>
            <w:r>
              <w:rPr>
                <w:rFonts w:ascii="Arial" w:cs="Arial" w:eastAsia="Arial" w:hAnsi="Arial"/>
                <w:sz w:val="9"/>
                <w:szCs w:val="9"/>
                <w:color w:val="0000FF"/>
              </w:rPr>
              <w:t>08/02/2002</w:t>
            </w:r>
          </w:p>
        </w:tc>
        <w:tc>
          <w:tcPr>
            <w:tcW w:w="520" w:type="dxa"/>
            <w:vAlign w:val="bottom"/>
          </w:tcPr>
          <w:p>
            <w:pPr>
              <w:jc w:val="right"/>
              <w:spacing w:after="0"/>
              <w:rPr>
                <w:sz w:val="20"/>
                <w:szCs w:val="20"/>
                <w:color w:val="auto"/>
              </w:rPr>
            </w:pPr>
            <w:r>
              <w:rPr>
                <w:rFonts w:ascii="Arial" w:cs="Arial" w:eastAsia="Arial" w:hAnsi="Arial"/>
                <w:sz w:val="9"/>
                <w:szCs w:val="9"/>
                <w:color w:val="0000FF"/>
              </w:rPr>
              <w:t>08/02/2011</w:t>
            </w:r>
          </w:p>
        </w:tc>
        <w:tc>
          <w:tcPr>
            <w:tcW w:w="2140" w:type="dxa"/>
            <w:vAlign w:val="bottom"/>
            <w:gridSpan w:val="2"/>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center"/>
              <w:ind w:left="104"/>
              <w:spacing w:after="0"/>
              <w:rPr>
                <w:sz w:val="20"/>
                <w:szCs w:val="20"/>
                <w:color w:val="auto"/>
              </w:rPr>
            </w:pPr>
            <w:r>
              <w:rPr>
                <w:rFonts w:ascii="Arial" w:cs="Arial" w:eastAsia="Arial" w:hAnsi="Arial"/>
                <w:sz w:val="12"/>
                <w:szCs w:val="12"/>
                <w:color w:val="0000FF"/>
                <w:w w:val="86"/>
              </w:rPr>
              <w:t>2,658</w:t>
            </w:r>
          </w:p>
        </w:tc>
        <w:tc>
          <w:tcPr>
            <w:tcW w:w="800" w:type="dxa"/>
            <w:vAlign w:val="bottom"/>
            <w:gridSpan w:val="2"/>
          </w:tcPr>
          <w:p>
            <w:pPr>
              <w:jc w:val="center"/>
              <w:spacing w:after="0"/>
              <w:rPr>
                <w:sz w:val="20"/>
                <w:szCs w:val="20"/>
                <w:color w:val="auto"/>
              </w:rPr>
            </w:pPr>
            <w:r>
              <w:rPr>
                <w:rFonts w:ascii="Arial" w:cs="Arial" w:eastAsia="Arial" w:hAnsi="Arial"/>
                <w:sz w:val="12"/>
                <w:szCs w:val="12"/>
                <w:color w:val="0000FF"/>
                <w:w w:val="85"/>
              </w:rPr>
              <w:t>44.9</w:t>
            </w:r>
          </w:p>
        </w:tc>
        <w:tc>
          <w:tcPr>
            <w:tcW w:w="320" w:type="dxa"/>
            <w:vAlign w:val="bottom"/>
          </w:tcPr>
          <w:p>
            <w:pPr>
              <w:spacing w:after="0"/>
              <w:rPr>
                <w:sz w:val="15"/>
                <w:szCs w:val="15"/>
                <w:color w:val="auto"/>
              </w:rPr>
            </w:pPr>
          </w:p>
        </w:tc>
        <w:tc>
          <w:tcPr>
            <w:tcW w:w="580" w:type="dxa"/>
            <w:vAlign w:val="bottom"/>
            <w:gridSpan w:val="2"/>
          </w:tcPr>
          <w:p>
            <w:pPr>
              <w:jc w:val="center"/>
              <w:ind w:right="320"/>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Non Qualified Stock Option</w:t>
            </w:r>
          </w:p>
        </w:tc>
        <w:tc>
          <w:tcPr>
            <w:tcW w:w="600" w:type="dxa"/>
            <w:vAlign w:val="bottom"/>
          </w:tcPr>
          <w:p>
            <w:pPr>
              <w:jc w:val="right"/>
              <w:ind w:right="54"/>
              <w:spacing w:after="0"/>
              <w:rPr>
                <w:sz w:val="20"/>
                <w:szCs w:val="20"/>
                <w:color w:val="auto"/>
              </w:rPr>
            </w:pPr>
            <w:r>
              <w:rPr>
                <w:rFonts w:ascii="Arial" w:cs="Arial" w:eastAsia="Arial" w:hAnsi="Arial"/>
                <w:sz w:val="9"/>
                <w:szCs w:val="9"/>
                <w:color w:val="0000FF"/>
              </w:rPr>
              <w:t>09/21/2002</w:t>
            </w:r>
          </w:p>
        </w:tc>
        <w:tc>
          <w:tcPr>
            <w:tcW w:w="520" w:type="dxa"/>
            <w:vAlign w:val="bottom"/>
          </w:tcPr>
          <w:p>
            <w:pPr>
              <w:jc w:val="right"/>
              <w:spacing w:after="0"/>
              <w:rPr>
                <w:sz w:val="20"/>
                <w:szCs w:val="20"/>
                <w:color w:val="auto"/>
              </w:rPr>
            </w:pPr>
            <w:r>
              <w:rPr>
                <w:rFonts w:ascii="Arial" w:cs="Arial" w:eastAsia="Arial" w:hAnsi="Arial"/>
                <w:sz w:val="9"/>
                <w:szCs w:val="9"/>
                <w:color w:val="0000FF"/>
              </w:rPr>
              <w:t>09/21/2011</w:t>
            </w:r>
          </w:p>
        </w:tc>
        <w:tc>
          <w:tcPr>
            <w:tcW w:w="2140" w:type="dxa"/>
            <w:vAlign w:val="bottom"/>
            <w:gridSpan w:val="2"/>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center"/>
              <w:ind w:left="104"/>
              <w:spacing w:after="0"/>
              <w:rPr>
                <w:sz w:val="20"/>
                <w:szCs w:val="20"/>
                <w:color w:val="auto"/>
              </w:rPr>
            </w:pPr>
            <w:r>
              <w:rPr>
                <w:rFonts w:ascii="Arial" w:cs="Arial" w:eastAsia="Arial" w:hAnsi="Arial"/>
                <w:sz w:val="12"/>
                <w:szCs w:val="12"/>
                <w:color w:val="0000FF"/>
                <w:w w:val="74"/>
              </w:rPr>
              <w:t>54</w:t>
            </w:r>
          </w:p>
        </w:tc>
        <w:tc>
          <w:tcPr>
            <w:tcW w:w="800" w:type="dxa"/>
            <w:vAlign w:val="bottom"/>
            <w:gridSpan w:val="2"/>
          </w:tcPr>
          <w:p>
            <w:pPr>
              <w:jc w:val="center"/>
              <w:ind w:right="20"/>
              <w:spacing w:after="0"/>
              <w:rPr>
                <w:sz w:val="20"/>
                <w:szCs w:val="20"/>
                <w:color w:val="auto"/>
              </w:rPr>
            </w:pPr>
            <w:r>
              <w:rPr>
                <w:rFonts w:ascii="Arial" w:cs="Arial" w:eastAsia="Arial" w:hAnsi="Arial"/>
                <w:sz w:val="12"/>
                <w:szCs w:val="12"/>
                <w:color w:val="0000FF"/>
                <w:w w:val="86"/>
              </w:rPr>
              <w:t>21.11</w:t>
            </w:r>
          </w:p>
        </w:tc>
        <w:tc>
          <w:tcPr>
            <w:tcW w:w="320" w:type="dxa"/>
            <w:vAlign w:val="bottom"/>
          </w:tcPr>
          <w:p>
            <w:pPr>
              <w:spacing w:after="0"/>
              <w:rPr>
                <w:sz w:val="15"/>
                <w:szCs w:val="15"/>
                <w:color w:val="auto"/>
              </w:rPr>
            </w:pPr>
          </w:p>
        </w:tc>
        <w:tc>
          <w:tcPr>
            <w:tcW w:w="580" w:type="dxa"/>
            <w:vAlign w:val="bottom"/>
            <w:gridSpan w:val="2"/>
          </w:tcPr>
          <w:p>
            <w:pPr>
              <w:jc w:val="center"/>
              <w:ind w:right="320"/>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Non Qualified Stock Option</w:t>
            </w:r>
          </w:p>
        </w:tc>
        <w:tc>
          <w:tcPr>
            <w:tcW w:w="600" w:type="dxa"/>
            <w:vAlign w:val="bottom"/>
          </w:tcPr>
          <w:p>
            <w:pPr>
              <w:jc w:val="right"/>
              <w:ind w:right="54"/>
              <w:spacing w:after="0"/>
              <w:rPr>
                <w:sz w:val="20"/>
                <w:szCs w:val="20"/>
                <w:color w:val="auto"/>
              </w:rPr>
            </w:pPr>
            <w:r>
              <w:rPr>
                <w:rFonts w:ascii="Arial" w:cs="Arial" w:eastAsia="Arial" w:hAnsi="Arial"/>
                <w:sz w:val="9"/>
                <w:szCs w:val="9"/>
                <w:color w:val="0000FF"/>
              </w:rPr>
              <w:t>09/21/2002</w:t>
            </w:r>
          </w:p>
        </w:tc>
        <w:tc>
          <w:tcPr>
            <w:tcW w:w="520" w:type="dxa"/>
            <w:vAlign w:val="bottom"/>
          </w:tcPr>
          <w:p>
            <w:pPr>
              <w:jc w:val="right"/>
              <w:spacing w:after="0"/>
              <w:rPr>
                <w:sz w:val="20"/>
                <w:szCs w:val="20"/>
                <w:color w:val="auto"/>
              </w:rPr>
            </w:pPr>
            <w:r>
              <w:rPr>
                <w:rFonts w:ascii="Arial" w:cs="Arial" w:eastAsia="Arial" w:hAnsi="Arial"/>
                <w:sz w:val="9"/>
                <w:szCs w:val="9"/>
                <w:color w:val="0000FF"/>
              </w:rPr>
              <w:t>09/21/2011</w:t>
            </w:r>
          </w:p>
        </w:tc>
        <w:tc>
          <w:tcPr>
            <w:tcW w:w="2140" w:type="dxa"/>
            <w:vAlign w:val="bottom"/>
            <w:gridSpan w:val="2"/>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center"/>
              <w:ind w:left="124"/>
              <w:spacing w:after="0"/>
              <w:rPr>
                <w:sz w:val="20"/>
                <w:szCs w:val="20"/>
                <w:color w:val="auto"/>
              </w:rPr>
            </w:pPr>
            <w:r>
              <w:rPr>
                <w:rFonts w:ascii="Arial" w:cs="Arial" w:eastAsia="Arial" w:hAnsi="Arial"/>
                <w:sz w:val="12"/>
                <w:szCs w:val="12"/>
                <w:color w:val="0000FF"/>
                <w:w w:val="87"/>
              </w:rPr>
              <w:t>13,535</w:t>
            </w:r>
          </w:p>
        </w:tc>
        <w:tc>
          <w:tcPr>
            <w:tcW w:w="800" w:type="dxa"/>
            <w:vAlign w:val="bottom"/>
            <w:gridSpan w:val="2"/>
          </w:tcPr>
          <w:p>
            <w:pPr>
              <w:jc w:val="center"/>
              <w:ind w:right="20"/>
              <w:spacing w:after="0"/>
              <w:rPr>
                <w:sz w:val="20"/>
                <w:szCs w:val="20"/>
                <w:color w:val="auto"/>
              </w:rPr>
            </w:pPr>
            <w:r>
              <w:rPr>
                <w:rFonts w:ascii="Arial" w:cs="Arial" w:eastAsia="Arial" w:hAnsi="Arial"/>
                <w:sz w:val="12"/>
                <w:szCs w:val="12"/>
                <w:color w:val="0000FF"/>
                <w:w w:val="86"/>
              </w:rPr>
              <w:t>21.11</w:t>
            </w:r>
          </w:p>
        </w:tc>
        <w:tc>
          <w:tcPr>
            <w:tcW w:w="320" w:type="dxa"/>
            <w:vAlign w:val="bottom"/>
          </w:tcPr>
          <w:p>
            <w:pPr>
              <w:spacing w:after="0"/>
              <w:rPr>
                <w:sz w:val="15"/>
                <w:szCs w:val="15"/>
                <w:color w:val="auto"/>
              </w:rPr>
            </w:pPr>
          </w:p>
        </w:tc>
        <w:tc>
          <w:tcPr>
            <w:tcW w:w="580" w:type="dxa"/>
            <w:vAlign w:val="bottom"/>
            <w:gridSpan w:val="2"/>
          </w:tcPr>
          <w:p>
            <w:pPr>
              <w:jc w:val="center"/>
              <w:ind w:right="320"/>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Non Qualified Stock Option</w:t>
            </w:r>
          </w:p>
        </w:tc>
        <w:tc>
          <w:tcPr>
            <w:tcW w:w="600" w:type="dxa"/>
            <w:vAlign w:val="bottom"/>
          </w:tcPr>
          <w:p>
            <w:pPr>
              <w:jc w:val="right"/>
              <w:ind w:right="54"/>
              <w:spacing w:after="0"/>
              <w:rPr>
                <w:sz w:val="20"/>
                <w:szCs w:val="20"/>
                <w:color w:val="auto"/>
              </w:rPr>
            </w:pPr>
            <w:r>
              <w:rPr>
                <w:rFonts w:ascii="Arial" w:cs="Arial" w:eastAsia="Arial" w:hAnsi="Arial"/>
                <w:sz w:val="9"/>
                <w:szCs w:val="9"/>
                <w:color w:val="0000FF"/>
              </w:rPr>
              <w:t>09/04/2003</w:t>
            </w:r>
          </w:p>
        </w:tc>
        <w:tc>
          <w:tcPr>
            <w:tcW w:w="520" w:type="dxa"/>
            <w:vAlign w:val="bottom"/>
          </w:tcPr>
          <w:p>
            <w:pPr>
              <w:jc w:val="right"/>
              <w:spacing w:after="0"/>
              <w:rPr>
                <w:sz w:val="20"/>
                <w:szCs w:val="20"/>
                <w:color w:val="auto"/>
              </w:rPr>
            </w:pPr>
            <w:r>
              <w:rPr>
                <w:rFonts w:ascii="Arial" w:cs="Arial" w:eastAsia="Arial" w:hAnsi="Arial"/>
                <w:sz w:val="9"/>
                <w:szCs w:val="9"/>
                <w:color w:val="0000FF"/>
              </w:rPr>
              <w:t>09/04/2012</w:t>
            </w:r>
          </w:p>
        </w:tc>
        <w:tc>
          <w:tcPr>
            <w:tcW w:w="2140" w:type="dxa"/>
            <w:vAlign w:val="bottom"/>
            <w:gridSpan w:val="2"/>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center"/>
              <w:ind w:left="104"/>
              <w:spacing w:after="0"/>
              <w:rPr>
                <w:sz w:val="20"/>
                <w:szCs w:val="20"/>
                <w:color w:val="auto"/>
              </w:rPr>
            </w:pPr>
            <w:r>
              <w:rPr>
                <w:rFonts w:ascii="Arial" w:cs="Arial" w:eastAsia="Arial" w:hAnsi="Arial"/>
                <w:sz w:val="12"/>
                <w:szCs w:val="12"/>
                <w:color w:val="0000FF"/>
                <w:w w:val="86"/>
              </w:rPr>
              <w:t>2,466</w:t>
            </w:r>
          </w:p>
        </w:tc>
        <w:tc>
          <w:tcPr>
            <w:tcW w:w="800" w:type="dxa"/>
            <w:vAlign w:val="bottom"/>
            <w:gridSpan w:val="2"/>
          </w:tcPr>
          <w:p>
            <w:pPr>
              <w:jc w:val="center"/>
              <w:spacing w:after="0"/>
              <w:rPr>
                <w:sz w:val="20"/>
                <w:szCs w:val="20"/>
                <w:color w:val="auto"/>
              </w:rPr>
            </w:pPr>
            <w:r>
              <w:rPr>
                <w:rFonts w:ascii="Arial" w:cs="Arial" w:eastAsia="Arial" w:hAnsi="Arial"/>
                <w:sz w:val="12"/>
                <w:szCs w:val="12"/>
                <w:color w:val="0000FF"/>
                <w:w w:val="85"/>
              </w:rPr>
              <w:t>17.4</w:t>
            </w:r>
          </w:p>
        </w:tc>
        <w:tc>
          <w:tcPr>
            <w:tcW w:w="320" w:type="dxa"/>
            <w:vAlign w:val="bottom"/>
          </w:tcPr>
          <w:p>
            <w:pPr>
              <w:spacing w:after="0"/>
              <w:rPr>
                <w:sz w:val="15"/>
                <w:szCs w:val="15"/>
                <w:color w:val="auto"/>
              </w:rPr>
            </w:pPr>
          </w:p>
        </w:tc>
        <w:tc>
          <w:tcPr>
            <w:tcW w:w="580" w:type="dxa"/>
            <w:vAlign w:val="bottom"/>
            <w:gridSpan w:val="2"/>
          </w:tcPr>
          <w:p>
            <w:pPr>
              <w:jc w:val="center"/>
              <w:ind w:right="320"/>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Non Qualified Stock Option</w:t>
            </w:r>
          </w:p>
        </w:tc>
        <w:tc>
          <w:tcPr>
            <w:tcW w:w="600" w:type="dxa"/>
            <w:vAlign w:val="bottom"/>
          </w:tcPr>
          <w:p>
            <w:pPr>
              <w:jc w:val="right"/>
              <w:ind w:right="54"/>
              <w:spacing w:after="0"/>
              <w:rPr>
                <w:sz w:val="20"/>
                <w:szCs w:val="20"/>
                <w:color w:val="auto"/>
              </w:rPr>
            </w:pPr>
            <w:r>
              <w:rPr>
                <w:rFonts w:ascii="Arial" w:cs="Arial" w:eastAsia="Arial" w:hAnsi="Arial"/>
                <w:sz w:val="9"/>
                <w:szCs w:val="9"/>
                <w:color w:val="0000FF"/>
              </w:rPr>
              <w:t>10/16/2003</w:t>
            </w:r>
          </w:p>
        </w:tc>
        <w:tc>
          <w:tcPr>
            <w:tcW w:w="520" w:type="dxa"/>
            <w:vAlign w:val="bottom"/>
          </w:tcPr>
          <w:p>
            <w:pPr>
              <w:jc w:val="right"/>
              <w:spacing w:after="0"/>
              <w:rPr>
                <w:sz w:val="20"/>
                <w:szCs w:val="20"/>
                <w:color w:val="auto"/>
              </w:rPr>
            </w:pPr>
            <w:r>
              <w:rPr>
                <w:rFonts w:ascii="Arial" w:cs="Arial" w:eastAsia="Arial" w:hAnsi="Arial"/>
                <w:sz w:val="9"/>
                <w:szCs w:val="9"/>
                <w:color w:val="0000FF"/>
              </w:rPr>
              <w:t>10/16/2012</w:t>
            </w:r>
          </w:p>
        </w:tc>
        <w:tc>
          <w:tcPr>
            <w:tcW w:w="2140" w:type="dxa"/>
            <w:vAlign w:val="bottom"/>
            <w:gridSpan w:val="2"/>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center"/>
              <w:ind w:left="124"/>
              <w:spacing w:after="0"/>
              <w:rPr>
                <w:sz w:val="20"/>
                <w:szCs w:val="20"/>
                <w:color w:val="auto"/>
              </w:rPr>
            </w:pPr>
            <w:r>
              <w:rPr>
                <w:rFonts w:ascii="Arial" w:cs="Arial" w:eastAsia="Arial" w:hAnsi="Arial"/>
                <w:sz w:val="12"/>
                <w:szCs w:val="12"/>
                <w:color w:val="0000FF"/>
                <w:w w:val="87"/>
              </w:rPr>
              <w:t>21,501</w:t>
            </w:r>
          </w:p>
        </w:tc>
        <w:tc>
          <w:tcPr>
            <w:tcW w:w="800" w:type="dxa"/>
            <w:vAlign w:val="bottom"/>
            <w:gridSpan w:val="2"/>
          </w:tcPr>
          <w:p>
            <w:pPr>
              <w:jc w:val="center"/>
              <w:ind w:right="20"/>
              <w:spacing w:after="0"/>
              <w:rPr>
                <w:sz w:val="20"/>
                <w:szCs w:val="20"/>
                <w:color w:val="auto"/>
              </w:rPr>
            </w:pPr>
            <w:r>
              <w:rPr>
                <w:rFonts w:ascii="Arial" w:cs="Arial" w:eastAsia="Arial" w:hAnsi="Arial"/>
                <w:sz w:val="12"/>
                <w:szCs w:val="12"/>
                <w:color w:val="0000FF"/>
                <w:w w:val="86"/>
              </w:rPr>
              <w:t>12.44</w:t>
            </w:r>
          </w:p>
        </w:tc>
        <w:tc>
          <w:tcPr>
            <w:tcW w:w="320" w:type="dxa"/>
            <w:vAlign w:val="bottom"/>
          </w:tcPr>
          <w:p>
            <w:pPr>
              <w:spacing w:after="0"/>
              <w:rPr>
                <w:sz w:val="15"/>
                <w:szCs w:val="15"/>
                <w:color w:val="auto"/>
              </w:rPr>
            </w:pPr>
          </w:p>
        </w:tc>
        <w:tc>
          <w:tcPr>
            <w:tcW w:w="580" w:type="dxa"/>
            <w:vAlign w:val="bottom"/>
            <w:gridSpan w:val="2"/>
          </w:tcPr>
          <w:p>
            <w:pPr>
              <w:jc w:val="center"/>
              <w:ind w:right="320"/>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Non Qualified Stock Option</w:t>
            </w:r>
          </w:p>
        </w:tc>
        <w:tc>
          <w:tcPr>
            <w:tcW w:w="600" w:type="dxa"/>
            <w:vAlign w:val="bottom"/>
          </w:tcPr>
          <w:p>
            <w:pPr>
              <w:jc w:val="right"/>
              <w:ind w:right="54"/>
              <w:spacing w:after="0"/>
              <w:rPr>
                <w:sz w:val="20"/>
                <w:szCs w:val="20"/>
                <w:color w:val="auto"/>
              </w:rPr>
            </w:pPr>
            <w:r>
              <w:rPr>
                <w:rFonts w:ascii="Arial" w:cs="Arial" w:eastAsia="Arial" w:hAnsi="Arial"/>
                <w:sz w:val="9"/>
                <w:szCs w:val="9"/>
                <w:color w:val="0000FF"/>
              </w:rPr>
              <w:t>04/22/2004</w:t>
            </w:r>
          </w:p>
        </w:tc>
        <w:tc>
          <w:tcPr>
            <w:tcW w:w="520" w:type="dxa"/>
            <w:vAlign w:val="bottom"/>
          </w:tcPr>
          <w:p>
            <w:pPr>
              <w:jc w:val="right"/>
              <w:spacing w:after="0"/>
              <w:rPr>
                <w:sz w:val="20"/>
                <w:szCs w:val="20"/>
                <w:color w:val="auto"/>
              </w:rPr>
            </w:pPr>
            <w:r>
              <w:rPr>
                <w:rFonts w:ascii="Arial" w:cs="Arial" w:eastAsia="Arial" w:hAnsi="Arial"/>
                <w:sz w:val="9"/>
                <w:szCs w:val="9"/>
                <w:color w:val="0000FF"/>
              </w:rPr>
              <w:t>04/22/2013</w:t>
            </w:r>
          </w:p>
        </w:tc>
        <w:tc>
          <w:tcPr>
            <w:tcW w:w="2140" w:type="dxa"/>
            <w:vAlign w:val="bottom"/>
            <w:gridSpan w:val="2"/>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center"/>
              <w:ind w:left="124"/>
              <w:spacing w:after="0"/>
              <w:rPr>
                <w:sz w:val="20"/>
                <w:szCs w:val="20"/>
                <w:color w:val="auto"/>
              </w:rPr>
            </w:pPr>
            <w:r>
              <w:rPr>
                <w:rFonts w:ascii="Arial" w:cs="Arial" w:eastAsia="Arial" w:hAnsi="Arial"/>
                <w:sz w:val="12"/>
                <w:szCs w:val="12"/>
                <w:color w:val="0000FF"/>
                <w:w w:val="87"/>
              </w:rPr>
              <w:t>20,070</w:t>
            </w:r>
          </w:p>
        </w:tc>
        <w:tc>
          <w:tcPr>
            <w:tcW w:w="800" w:type="dxa"/>
            <w:vAlign w:val="bottom"/>
            <w:gridSpan w:val="2"/>
          </w:tcPr>
          <w:p>
            <w:pPr>
              <w:jc w:val="center"/>
              <w:spacing w:after="0"/>
              <w:rPr>
                <w:sz w:val="20"/>
                <w:szCs w:val="20"/>
                <w:color w:val="auto"/>
              </w:rPr>
            </w:pPr>
            <w:r>
              <w:rPr>
                <w:rFonts w:ascii="Arial" w:cs="Arial" w:eastAsia="Arial" w:hAnsi="Arial"/>
                <w:sz w:val="12"/>
                <w:szCs w:val="12"/>
                <w:color w:val="0000FF"/>
                <w:w w:val="85"/>
              </w:rPr>
              <w:t>9.16</w:t>
            </w:r>
          </w:p>
        </w:tc>
        <w:tc>
          <w:tcPr>
            <w:tcW w:w="320" w:type="dxa"/>
            <w:vAlign w:val="bottom"/>
          </w:tcPr>
          <w:p>
            <w:pPr>
              <w:spacing w:after="0"/>
              <w:rPr>
                <w:sz w:val="15"/>
                <w:szCs w:val="15"/>
                <w:color w:val="auto"/>
              </w:rPr>
            </w:pPr>
          </w:p>
        </w:tc>
        <w:tc>
          <w:tcPr>
            <w:tcW w:w="580" w:type="dxa"/>
            <w:vAlign w:val="bottom"/>
            <w:gridSpan w:val="2"/>
          </w:tcPr>
          <w:p>
            <w:pPr>
              <w:jc w:val="center"/>
              <w:ind w:right="320"/>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Non Qualified Stock Option</w:t>
            </w:r>
          </w:p>
        </w:tc>
        <w:tc>
          <w:tcPr>
            <w:tcW w:w="600" w:type="dxa"/>
            <w:vAlign w:val="bottom"/>
          </w:tcPr>
          <w:p>
            <w:pPr>
              <w:jc w:val="right"/>
              <w:ind w:right="54"/>
              <w:spacing w:after="0"/>
              <w:rPr>
                <w:sz w:val="20"/>
                <w:szCs w:val="20"/>
                <w:color w:val="auto"/>
              </w:rPr>
            </w:pPr>
            <w:r>
              <w:rPr>
                <w:rFonts w:ascii="Arial" w:cs="Arial" w:eastAsia="Arial" w:hAnsi="Arial"/>
                <w:sz w:val="9"/>
                <w:szCs w:val="9"/>
                <w:color w:val="0000FF"/>
              </w:rPr>
              <w:t>09/23/2004</w:t>
            </w:r>
          </w:p>
        </w:tc>
        <w:tc>
          <w:tcPr>
            <w:tcW w:w="520" w:type="dxa"/>
            <w:vAlign w:val="bottom"/>
          </w:tcPr>
          <w:p>
            <w:pPr>
              <w:jc w:val="right"/>
              <w:spacing w:after="0"/>
              <w:rPr>
                <w:sz w:val="20"/>
                <w:szCs w:val="20"/>
                <w:color w:val="auto"/>
              </w:rPr>
            </w:pPr>
            <w:r>
              <w:rPr>
                <w:rFonts w:ascii="Arial" w:cs="Arial" w:eastAsia="Arial" w:hAnsi="Arial"/>
                <w:sz w:val="9"/>
                <w:szCs w:val="9"/>
                <w:color w:val="0000FF"/>
              </w:rPr>
              <w:t>09/23/2013</w:t>
            </w:r>
          </w:p>
        </w:tc>
        <w:tc>
          <w:tcPr>
            <w:tcW w:w="2140" w:type="dxa"/>
            <w:vAlign w:val="bottom"/>
            <w:gridSpan w:val="2"/>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center"/>
              <w:ind w:left="124"/>
              <w:spacing w:after="0"/>
              <w:rPr>
                <w:sz w:val="20"/>
                <w:szCs w:val="20"/>
                <w:color w:val="auto"/>
              </w:rPr>
            </w:pPr>
            <w:r>
              <w:rPr>
                <w:rFonts w:ascii="Arial" w:cs="Arial" w:eastAsia="Arial" w:hAnsi="Arial"/>
                <w:sz w:val="12"/>
                <w:szCs w:val="12"/>
                <w:color w:val="0000FF"/>
                <w:w w:val="87"/>
              </w:rPr>
              <w:t>68,005</w:t>
            </w:r>
          </w:p>
        </w:tc>
        <w:tc>
          <w:tcPr>
            <w:tcW w:w="800" w:type="dxa"/>
            <w:vAlign w:val="bottom"/>
            <w:gridSpan w:val="2"/>
          </w:tcPr>
          <w:p>
            <w:pPr>
              <w:jc w:val="center"/>
              <w:ind w:right="20"/>
              <w:spacing w:after="0"/>
              <w:rPr>
                <w:sz w:val="20"/>
                <w:szCs w:val="20"/>
                <w:color w:val="auto"/>
              </w:rPr>
            </w:pPr>
            <w:r>
              <w:rPr>
                <w:rFonts w:ascii="Arial" w:cs="Arial" w:eastAsia="Arial" w:hAnsi="Arial"/>
                <w:sz w:val="12"/>
                <w:szCs w:val="12"/>
                <w:color w:val="0000FF"/>
                <w:w w:val="86"/>
              </w:rPr>
              <w:t>14.35</w:t>
            </w:r>
          </w:p>
        </w:tc>
        <w:tc>
          <w:tcPr>
            <w:tcW w:w="320" w:type="dxa"/>
            <w:vAlign w:val="bottom"/>
          </w:tcPr>
          <w:p>
            <w:pPr>
              <w:spacing w:after="0"/>
              <w:rPr>
                <w:sz w:val="15"/>
                <w:szCs w:val="15"/>
                <w:color w:val="auto"/>
              </w:rPr>
            </w:pPr>
          </w:p>
        </w:tc>
        <w:tc>
          <w:tcPr>
            <w:tcW w:w="580" w:type="dxa"/>
            <w:vAlign w:val="bottom"/>
            <w:gridSpan w:val="2"/>
          </w:tcPr>
          <w:p>
            <w:pPr>
              <w:jc w:val="center"/>
              <w:ind w:right="320"/>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Non Qualified Stock Option</w:t>
            </w:r>
          </w:p>
        </w:tc>
        <w:tc>
          <w:tcPr>
            <w:tcW w:w="600" w:type="dxa"/>
            <w:vAlign w:val="bottom"/>
          </w:tcPr>
          <w:p>
            <w:pPr>
              <w:jc w:val="right"/>
              <w:ind w:right="54"/>
              <w:spacing w:after="0"/>
              <w:rPr>
                <w:sz w:val="20"/>
                <w:szCs w:val="20"/>
                <w:color w:val="auto"/>
              </w:rPr>
            </w:pPr>
            <w:r>
              <w:rPr>
                <w:rFonts w:ascii="Arial" w:cs="Arial" w:eastAsia="Arial" w:hAnsi="Arial"/>
                <w:sz w:val="9"/>
                <w:szCs w:val="9"/>
                <w:color w:val="0000FF"/>
              </w:rPr>
              <w:t>03/29/2005</w:t>
            </w:r>
          </w:p>
        </w:tc>
        <w:tc>
          <w:tcPr>
            <w:tcW w:w="520" w:type="dxa"/>
            <w:vAlign w:val="bottom"/>
          </w:tcPr>
          <w:p>
            <w:pPr>
              <w:jc w:val="right"/>
              <w:spacing w:after="0"/>
              <w:rPr>
                <w:sz w:val="20"/>
                <w:szCs w:val="20"/>
                <w:color w:val="auto"/>
              </w:rPr>
            </w:pPr>
            <w:r>
              <w:rPr>
                <w:rFonts w:ascii="Arial" w:cs="Arial" w:eastAsia="Arial" w:hAnsi="Arial"/>
                <w:sz w:val="9"/>
                <w:szCs w:val="9"/>
                <w:color w:val="0000FF"/>
              </w:rPr>
              <w:t>03/29/2014</w:t>
            </w:r>
          </w:p>
        </w:tc>
        <w:tc>
          <w:tcPr>
            <w:tcW w:w="2140" w:type="dxa"/>
            <w:vAlign w:val="bottom"/>
            <w:gridSpan w:val="2"/>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center"/>
              <w:ind w:left="124"/>
              <w:spacing w:after="0"/>
              <w:rPr>
                <w:sz w:val="20"/>
                <w:szCs w:val="20"/>
                <w:color w:val="auto"/>
              </w:rPr>
            </w:pPr>
            <w:r>
              <w:rPr>
                <w:rFonts w:ascii="Arial" w:cs="Arial" w:eastAsia="Arial" w:hAnsi="Arial"/>
                <w:sz w:val="12"/>
                <w:szCs w:val="12"/>
                <w:color w:val="0000FF"/>
                <w:w w:val="87"/>
              </w:rPr>
              <w:t>79,777</w:t>
            </w:r>
          </w:p>
        </w:tc>
        <w:tc>
          <w:tcPr>
            <w:tcW w:w="800" w:type="dxa"/>
            <w:vAlign w:val="bottom"/>
            <w:gridSpan w:val="2"/>
          </w:tcPr>
          <w:p>
            <w:pPr>
              <w:jc w:val="center"/>
              <w:ind w:right="20"/>
              <w:spacing w:after="0"/>
              <w:rPr>
                <w:sz w:val="20"/>
                <w:szCs w:val="20"/>
                <w:color w:val="auto"/>
              </w:rPr>
            </w:pPr>
            <w:r>
              <w:rPr>
                <w:rFonts w:ascii="Arial" w:cs="Arial" w:eastAsia="Arial" w:hAnsi="Arial"/>
                <w:sz w:val="12"/>
                <w:szCs w:val="12"/>
                <w:color w:val="0000FF"/>
                <w:w w:val="86"/>
              </w:rPr>
              <w:t>15.91</w:t>
            </w:r>
          </w:p>
        </w:tc>
        <w:tc>
          <w:tcPr>
            <w:tcW w:w="320" w:type="dxa"/>
            <w:vAlign w:val="bottom"/>
          </w:tcPr>
          <w:p>
            <w:pPr>
              <w:spacing w:after="0"/>
              <w:rPr>
                <w:sz w:val="15"/>
                <w:szCs w:val="15"/>
                <w:color w:val="auto"/>
              </w:rPr>
            </w:pPr>
          </w:p>
        </w:tc>
        <w:tc>
          <w:tcPr>
            <w:tcW w:w="580" w:type="dxa"/>
            <w:vAlign w:val="bottom"/>
            <w:gridSpan w:val="2"/>
          </w:tcPr>
          <w:p>
            <w:pPr>
              <w:jc w:val="center"/>
              <w:ind w:right="320"/>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Non Qualified Stock Option</w:t>
            </w:r>
          </w:p>
        </w:tc>
        <w:tc>
          <w:tcPr>
            <w:tcW w:w="600" w:type="dxa"/>
            <w:vAlign w:val="bottom"/>
          </w:tcPr>
          <w:p>
            <w:pPr>
              <w:jc w:val="right"/>
              <w:ind w:right="54"/>
              <w:spacing w:after="0"/>
              <w:rPr>
                <w:sz w:val="20"/>
                <w:szCs w:val="20"/>
                <w:color w:val="auto"/>
              </w:rPr>
            </w:pPr>
            <w:r>
              <w:rPr>
                <w:rFonts w:ascii="Arial" w:cs="Arial" w:eastAsia="Arial" w:hAnsi="Arial"/>
                <w:sz w:val="9"/>
                <w:szCs w:val="9"/>
                <w:color w:val="0000FF"/>
              </w:rPr>
              <w:t>10/01/2005</w:t>
            </w:r>
          </w:p>
        </w:tc>
        <w:tc>
          <w:tcPr>
            <w:tcW w:w="520" w:type="dxa"/>
            <w:vAlign w:val="bottom"/>
          </w:tcPr>
          <w:p>
            <w:pPr>
              <w:jc w:val="right"/>
              <w:spacing w:after="0"/>
              <w:rPr>
                <w:sz w:val="20"/>
                <w:szCs w:val="20"/>
                <w:color w:val="auto"/>
              </w:rPr>
            </w:pPr>
            <w:r>
              <w:rPr>
                <w:rFonts w:ascii="Arial" w:cs="Arial" w:eastAsia="Arial" w:hAnsi="Arial"/>
                <w:sz w:val="9"/>
                <w:szCs w:val="9"/>
                <w:color w:val="0000FF"/>
              </w:rPr>
              <w:t>10/01/2010</w:t>
            </w:r>
          </w:p>
        </w:tc>
        <w:tc>
          <w:tcPr>
            <w:tcW w:w="2140" w:type="dxa"/>
            <w:vAlign w:val="bottom"/>
            <w:gridSpan w:val="2"/>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center"/>
              <w:ind w:left="124"/>
              <w:spacing w:after="0"/>
              <w:rPr>
                <w:sz w:val="20"/>
                <w:szCs w:val="20"/>
                <w:color w:val="auto"/>
              </w:rPr>
            </w:pPr>
            <w:r>
              <w:rPr>
                <w:rFonts w:ascii="Arial" w:cs="Arial" w:eastAsia="Arial" w:hAnsi="Arial"/>
                <w:sz w:val="12"/>
                <w:szCs w:val="12"/>
                <w:color w:val="0000FF"/>
                <w:w w:val="87"/>
              </w:rPr>
              <w:t>90,000</w:t>
            </w:r>
          </w:p>
        </w:tc>
        <w:tc>
          <w:tcPr>
            <w:tcW w:w="800" w:type="dxa"/>
            <w:vAlign w:val="bottom"/>
            <w:gridSpan w:val="2"/>
          </w:tcPr>
          <w:p>
            <w:pPr>
              <w:jc w:val="center"/>
              <w:ind w:right="20"/>
              <w:spacing w:after="0"/>
              <w:rPr>
                <w:sz w:val="20"/>
                <w:szCs w:val="20"/>
                <w:color w:val="auto"/>
              </w:rPr>
            </w:pPr>
            <w:r>
              <w:rPr>
                <w:rFonts w:ascii="Arial" w:cs="Arial" w:eastAsia="Arial" w:hAnsi="Arial"/>
                <w:sz w:val="12"/>
                <w:szCs w:val="12"/>
                <w:color w:val="0000FF"/>
                <w:w w:val="86"/>
              </w:rPr>
              <w:t>12.03</w:t>
            </w:r>
          </w:p>
        </w:tc>
        <w:tc>
          <w:tcPr>
            <w:tcW w:w="320" w:type="dxa"/>
            <w:vAlign w:val="bottom"/>
          </w:tcPr>
          <w:p>
            <w:pPr>
              <w:spacing w:after="0"/>
              <w:rPr>
                <w:sz w:val="15"/>
                <w:szCs w:val="15"/>
                <w:color w:val="auto"/>
              </w:rPr>
            </w:pPr>
          </w:p>
        </w:tc>
        <w:tc>
          <w:tcPr>
            <w:tcW w:w="580" w:type="dxa"/>
            <w:vAlign w:val="bottom"/>
            <w:gridSpan w:val="2"/>
          </w:tcPr>
          <w:p>
            <w:pPr>
              <w:jc w:val="center"/>
              <w:ind w:right="320"/>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gridSpan w:val="3"/>
          </w:tcPr>
          <w:p>
            <w:pPr>
              <w:spacing w:after="0"/>
              <w:rPr>
                <w:sz w:val="20"/>
                <w:szCs w:val="20"/>
                <w:color w:val="auto"/>
              </w:rPr>
            </w:pPr>
            <w:r>
              <w:rPr>
                <w:rFonts w:ascii="Arial" w:cs="Arial" w:eastAsia="Arial" w:hAnsi="Arial"/>
                <w:sz w:val="12"/>
                <w:szCs w:val="12"/>
                <w:color w:val="0000FF"/>
                <w:w w:val="90"/>
              </w:rPr>
              <w:t>Katie Reid, Attorney-in-fact</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Arial" w:cs="Arial" w:eastAsia="Arial" w:hAnsi="Arial"/>
                <w:sz w:val="12"/>
                <w:szCs w:val="12"/>
                <w:color w:val="0000FF"/>
                <w:w w:val="93"/>
              </w:rPr>
              <w:t>05/03/2006</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320" w:type="dxa"/>
            <w:vAlign w:val="bottom"/>
            <w:tcBorders>
              <w:top w:val="single" w:sz="8" w:color="auto"/>
            </w:tcBorders>
            <w:gridSpan w:val="3"/>
          </w:tcPr>
          <w:p>
            <w:pPr>
              <w:spacing w:after="0"/>
              <w:rPr>
                <w:sz w:val="20"/>
                <w:szCs w:val="20"/>
                <w:color w:val="auto"/>
              </w:rPr>
            </w:pPr>
            <w:r>
              <w:rPr>
                <w:rFonts w:ascii="Arial" w:cs="Arial" w:eastAsia="Arial" w:hAnsi="Arial"/>
                <w:sz w:val="9"/>
                <w:szCs w:val="9"/>
                <w:color w:val="auto"/>
                <w:w w:val="99"/>
              </w:rPr>
              <w:t>** Signature of Reporting Person</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9" w:lineRule="exact"/>
        <w:rPr>
          <w:sz w:val="20"/>
          <w:szCs w:val="20"/>
          <w:color w:val="auto"/>
        </w:rPr>
      </w:pPr>
    </w:p>
    <w:p>
      <w:pPr>
        <w:ind w:left="428"/>
        <w:spacing w:after="0"/>
        <w:rPr>
          <w:sz w:val="20"/>
          <w:szCs w:val="20"/>
          <w:color w:val="auto"/>
        </w:rPr>
      </w:pPr>
      <w:r>
        <w:rPr>
          <w:rFonts w:ascii="Courier New" w:cs="Courier New" w:eastAsia="Courier New" w:hAnsi="Courier New"/>
          <w:sz w:val="11"/>
          <w:szCs w:val="11"/>
          <w:color w:val="auto"/>
        </w:rPr>
        <w:t>The undersigned, as a Section 16 reporting person of Micron Technology, Inc. (the "Company"), hereby constitutes and appoints the Company's Global Stock Plans</w:t>
      </w:r>
    </w:p>
    <w:p>
      <w:pPr>
        <w:spacing w:after="0" w:line="146" w:lineRule="exact"/>
        <w:rPr>
          <w:sz w:val="20"/>
          <w:szCs w:val="20"/>
          <w:color w:val="auto"/>
        </w:rPr>
      </w:pPr>
    </w:p>
    <w:p>
      <w:pPr>
        <w:ind w:left="208" w:hanging="208"/>
        <w:spacing w:after="0"/>
        <w:tabs>
          <w:tab w:leader="none" w:pos="20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complete and execute Forms 4 and 5 and other forms, and all amendments thereto, as such attorney-in-fact shall in his or her discretion determine to be required</w:t>
      </w:r>
    </w:p>
    <w:p>
      <w:pPr>
        <w:spacing w:after="0" w:line="145" w:lineRule="exact"/>
        <w:rPr>
          <w:rFonts w:ascii="Courier New" w:cs="Courier New" w:eastAsia="Courier New" w:hAnsi="Courier New"/>
          <w:sz w:val="11"/>
          <w:szCs w:val="11"/>
          <w:color w:val="auto"/>
        </w:rPr>
      </w:pPr>
    </w:p>
    <w:p>
      <w:pPr>
        <w:ind w:left="428" w:hanging="428"/>
        <w:spacing w:after="0" w:line="474" w:lineRule="auto"/>
        <w:tabs>
          <w:tab w:leader="none" w:pos="217"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all acts necessary in order to file such forms with the Securities and Exchange Commission, any securities exchange or national association, the Company and s The undersigned hereby ratifies and confirms all that said attorneys-in-fact and agents shall do or cause to be done by virtue hereof. The undersigned acknowl This Power of Attorney shall remain in full force and effect until the undersigned is no longer required to file Forms 4 and 5 with respect to the undersigned IN WITNESS WHEREOF, the undersigned has caused this Power of Attorney to be executed as of this 24 th day of April, 2006 .</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61309" TargetMode="External"/><Relationship Id="rId12"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2019-12-18T14:25:56Z</dcterms:created>
  <dcterms:modified xsi:type="dcterms:W3CDTF">2019-12-18T14:25:56Z</dcterms:modified>
</cp:coreProperties>
</file>