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380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380355"/>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Bokan Michael W</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MICRON TECHNOLOGY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MU</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08/16/2022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7"/>
          <w:szCs w:val="17"/>
          <w:color w:val="0000FF"/>
        </w:rPr>
        <w:t>SVP, Worldwide Sales</w:t>
      </w:r>
    </w:p>
    <w:p>
      <w:pPr>
        <w:spacing w:after="0" w:line="306" w:lineRule="exact"/>
        <w:rPr>
          <w:sz w:val="24"/>
          <w:szCs w:val="24"/>
          <w:color w:val="auto"/>
        </w:rPr>
      </w:pPr>
    </w:p>
    <w:p>
      <w:pPr>
        <w:sectPr>
          <w:pgSz w:w="11900" w:h="16838" w:orient="portrait"/>
          <w:cols w:equalWidth="0" w:num="3">
            <w:col w:w="3200" w:space="720"/>
            <w:col w:w="3240" w:space="580"/>
            <w:col w:w="3340"/>
          </w:cols>
          <w:pgMar w:left="460" w:top="217" w:right="359" w:bottom="1440"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BOISE</w:t>
            </w:r>
          </w:p>
        </w:tc>
        <w:tc>
          <w:tcPr>
            <w:tcW w:w="118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83716</w:t>
            </w:r>
          </w:p>
        </w:tc>
      </w:tr>
      <w:tr>
        <w:trPr>
          <w:trHeight w:val="149"/>
        </w:trPr>
        <w:tc>
          <w:tcPr>
            <w:tcW w:w="20" w:type="dxa"/>
            <w:vAlign w:val="bottom"/>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08/16/2022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16,600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29.69</w:t>
            </w: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135,726</w:t>
            </w:r>
            <w:r>
              <w:rPr>
                <w:rFonts w:ascii="Times New Roman" w:cs="Times New Roman" w:eastAsia="Times New Roman" w:hAnsi="Times New Roman"/>
                <w:sz w:val="21"/>
                <w:szCs w:val="21"/>
                <w:color w:val="008000"/>
                <w:w w:val="94"/>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08/16/2022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16,600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63.8223</w:t>
            </w:r>
            <w:r>
              <w:rPr>
                <w:rFonts w:ascii="Times New Roman" w:cs="Times New Roman" w:eastAsia="Times New Roman" w:hAnsi="Times New Roman"/>
                <w:sz w:val="21"/>
                <w:szCs w:val="21"/>
                <w:color w:val="008000"/>
                <w:w w:val="91"/>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119,126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5"/>
              </w:rPr>
              <w:t>17,201</w:t>
            </w:r>
            <w:r>
              <w:rPr>
                <w:rFonts w:ascii="Times New Roman" w:cs="Times New Roman" w:eastAsia="Times New Roman" w:hAnsi="Times New Roman"/>
                <w:sz w:val="21"/>
                <w:szCs w:val="21"/>
                <w:color w:val="008000"/>
                <w:w w:val="95"/>
                <w:vertAlign w:val="superscript"/>
              </w:rPr>
              <w:t>(3)</w:t>
            </w:r>
          </w:p>
        </w:tc>
        <w:tc>
          <w:tcPr>
            <w:tcW w:w="280" w:type="dxa"/>
            <w:vAlign w:val="bottom"/>
          </w:tcPr>
          <w:p>
            <w:pPr>
              <w:spacing w:after="0"/>
              <w:rPr>
                <w:sz w:val="21"/>
                <w:szCs w:val="21"/>
                <w:color w:val="auto"/>
              </w:rPr>
            </w:pPr>
          </w:p>
        </w:tc>
        <w:tc>
          <w:tcPr>
            <w:tcW w:w="660" w:type="dxa"/>
            <w:vAlign w:val="bottom"/>
            <w:vMerge w:val="restart"/>
          </w:tcPr>
          <w:p>
            <w:pPr>
              <w:jc w:val="center"/>
              <w:ind w:right="294"/>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6200" w:type="dxa"/>
            <w:vAlign w:val="bottom"/>
            <w:tcBorders>
              <w:bottom w:val="single" w:sz="8" w:color="2C2C2C"/>
            </w:tcBorders>
            <w:gridSpan w:val="10"/>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29.69</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08/16/2022</w:t>
            </w:r>
          </w:p>
        </w:tc>
        <w:tc>
          <w:tcPr>
            <w:tcW w:w="1140" w:type="dxa"/>
            <w:vAlign w:val="bottom"/>
          </w:tcPr>
          <w:p>
            <w:pPr>
              <w:spacing w:after="0"/>
              <w:rPr>
                <w:sz w:val="16"/>
                <w:szCs w:val="16"/>
                <w:color w:val="auto"/>
              </w:rPr>
            </w:pPr>
          </w:p>
        </w:tc>
        <w:tc>
          <w:tcPr>
            <w:tcW w:w="44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16,600</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10/21/2022</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0000FF"/>
              </w:rPr>
              <w:t>16,600</w:t>
            </w:r>
          </w:p>
        </w:tc>
        <w:tc>
          <w:tcPr>
            <w:tcW w:w="180" w:type="dxa"/>
            <w:vAlign w:val="bottom"/>
          </w:tcPr>
          <w:p>
            <w:pPr>
              <w:spacing w:after="0"/>
              <w:rPr>
                <w:sz w:val="16"/>
                <w:szCs w:val="16"/>
                <w:color w:val="auto"/>
              </w:rPr>
            </w:pPr>
          </w:p>
        </w:tc>
        <w:tc>
          <w:tcPr>
            <w:tcW w:w="560" w:type="dxa"/>
            <w:vAlign w:val="bottom"/>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Options</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244 shares acquired on January 31, 2022 and 74.593 shares acquired on July 29, 2022 under the Micron Technology, Inc. Employee Stock Purchase Plan, which acquisition is exempt from reporting under Rules 16a-3(g)(1) and 16b-3(c).</w:t>
      </w:r>
    </w:p>
    <w:p>
      <w:pPr>
        <w:spacing w:after="0" w:line="17" w:lineRule="exact"/>
        <w:rPr>
          <w:rFonts w:ascii="Times New Roman" w:cs="Times New Roman" w:eastAsia="Times New Roman" w:hAnsi="Times New Roman"/>
          <w:sz w:val="13"/>
          <w:szCs w:val="13"/>
          <w:color w:val="008000"/>
        </w:rPr>
      </w:pPr>
    </w:p>
    <w:p>
      <w:pPr>
        <w:ind w:left="40" w:right="20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$63.78 to $63.91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a Trust for the benefit of the reporting person and his family, with the reporting person as a co-trustee with his spouse.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vested in four equal installments on October 21, 2015, 2016, 2017, and 2018.</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Rob Beard, Attorney-in-fact</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08/18/2022</w:t>
            </w:r>
          </w:p>
        </w:tc>
      </w:tr>
      <w:tr>
        <w:trPr>
          <w:trHeight w:val="226"/>
        </w:trPr>
        <w:tc>
          <w:tcPr>
            <w:tcW w:w="1880" w:type="dxa"/>
            <w:vAlign w:val="bottom"/>
            <w:tcBorders>
              <w:top w:val="single" w:sz="8" w:color="auto"/>
            </w:tcBorders>
          </w:tcPr>
          <w:p>
            <w:pPr>
              <w:spacing w:after="0"/>
              <w:rPr>
                <w:sz w:val="20"/>
                <w:szCs w:val="20"/>
                <w:color w:val="auto"/>
              </w:rPr>
            </w:pPr>
            <w:r>
              <w:rPr>
                <w:rFonts w:ascii="Arial" w:cs="Arial" w:eastAsia="Arial" w:hAnsi="Arial"/>
                <w:sz w:val="13"/>
                <w:szCs w:val="13"/>
                <w:color w:val="auto"/>
                <w:w w:val="98"/>
              </w:rPr>
              <w:t>** Signature of Reporting Person</w:t>
            </w:r>
          </w:p>
        </w:tc>
        <w:tc>
          <w:tcPr>
            <w:tcW w:w="320" w:type="dxa"/>
            <w:vAlign w:val="bottom"/>
          </w:tcPr>
          <w:p>
            <w:pPr>
              <w:spacing w:after="0"/>
              <w:rPr>
                <w:sz w:val="19"/>
                <w:szCs w:val="19"/>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54666"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2022-08-18T06:43:03Z</dcterms:created>
  <dcterms:modified xsi:type="dcterms:W3CDTF">2022-08-18T06:43:03Z</dcterms:modified>
</cp:coreProperties>
</file>