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3903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390334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2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5"/>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940" w:type="dxa"/>
            <w:vAlign w:val="bottom"/>
            <w:gridSpan w:val="3"/>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NICHOLSON THOMAS T</w:t>
              </w:r>
            </w:hyperlink>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MICRON TECHNOLOGY INC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MU</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8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94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44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94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6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4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40" w:type="dxa"/>
            <w:vAlign w:val="bottom"/>
            <w:vMerge w:val="restart"/>
          </w:tcPr>
          <w:p>
            <w:pPr>
              <w:spacing w:after="0"/>
              <w:rPr>
                <w:sz w:val="20"/>
                <w:szCs w:val="20"/>
                <w:color w:val="auto"/>
              </w:rPr>
            </w:pPr>
            <w:r>
              <w:rPr>
                <w:rFonts w:ascii="Arial" w:cs="Arial" w:eastAsia="Arial" w:hAnsi="Arial"/>
                <w:sz w:val="9"/>
                <w:szCs w:val="9"/>
                <w:color w:val="auto"/>
              </w:rPr>
              <w:t>(Last)</w:t>
            </w:r>
          </w:p>
        </w:tc>
        <w:tc>
          <w:tcPr>
            <w:tcW w:w="700" w:type="dxa"/>
            <w:vAlign w:val="bottom"/>
            <w:gridSpan w:val="2"/>
            <w:vMerge w:val="restart"/>
          </w:tcPr>
          <w:p>
            <w:pPr>
              <w:ind w:left="60"/>
              <w:spacing w:after="0"/>
              <w:rPr>
                <w:sz w:val="20"/>
                <w:szCs w:val="20"/>
                <w:color w:val="auto"/>
              </w:rPr>
            </w:pPr>
            <w:r>
              <w:rPr>
                <w:rFonts w:ascii="Arial" w:cs="Arial" w:eastAsia="Arial" w:hAnsi="Arial"/>
                <w:sz w:val="9"/>
                <w:szCs w:val="9"/>
                <w:color w:val="auto"/>
              </w:rPr>
              <w:t>(First)</w:t>
            </w:r>
          </w:p>
        </w:tc>
        <w:tc>
          <w:tcPr>
            <w:tcW w:w="1480" w:type="dxa"/>
            <w:vAlign w:val="bottom"/>
            <w:gridSpan w:val="2"/>
            <w:vMerge w:val="restart"/>
          </w:tcPr>
          <w:p>
            <w:pPr>
              <w:ind w:left="640"/>
              <w:spacing w:after="0"/>
              <w:rPr>
                <w:sz w:val="20"/>
                <w:szCs w:val="20"/>
                <w:color w:val="auto"/>
              </w:rPr>
            </w:pPr>
            <w:r>
              <w:rPr>
                <w:rFonts w:ascii="Arial" w:cs="Arial" w:eastAsia="Arial" w:hAnsi="Arial"/>
                <w:sz w:val="9"/>
                <w:szCs w:val="9"/>
                <w:color w:val="auto"/>
              </w:rPr>
              <w:t>(Middle)</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gridSpan w:val="6"/>
          </w:tcPr>
          <w:p>
            <w:pPr>
              <w:spacing w:after="0"/>
              <w:rPr>
                <w:sz w:val="20"/>
                <w:szCs w:val="20"/>
                <w:color w:val="auto"/>
              </w:rPr>
            </w:pPr>
            <w:r>
              <w:rPr>
                <w:rFonts w:ascii="Arial" w:cs="Arial" w:eastAsia="Arial" w:hAnsi="Arial"/>
                <w:sz w:val="9"/>
                <w:szCs w:val="9"/>
                <w:color w:val="auto"/>
              </w:rPr>
              <w:t>3. Date of Earliest Transaction (Month/Day/Year)</w:t>
            </w: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2"/>
                <w:szCs w:val="12"/>
                <w:color w:val="0000FF"/>
                <w:w w:val="93"/>
              </w:rPr>
              <w:t>8000 S. FEDERAL WAY</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09/30/2004</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2"/>
                <w:szCs w:val="12"/>
                <w:color w:val="0000FF"/>
              </w:rPr>
              <w:t>MAIL STOP 557</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620" w:type="dxa"/>
            <w:vAlign w:val="bottom"/>
            <w:gridSpan w:val="7"/>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100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2620" w:type="dxa"/>
            <w:vAlign w:val="bottom"/>
            <w:gridSpan w:val="7"/>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320" w:type="dxa"/>
            <w:vAlign w:val="bottom"/>
            <w:gridSpan w:val="2"/>
          </w:tcPr>
          <w:p>
            <w:pPr>
              <w:ind w:left="40"/>
              <w:spacing w:after="0"/>
              <w:rPr>
                <w:sz w:val="20"/>
                <w:szCs w:val="20"/>
                <w:color w:val="auto"/>
              </w:rPr>
            </w:pPr>
            <w:r>
              <w:rPr>
                <w:rFonts w:ascii="Arial" w:cs="Arial" w:eastAsia="Arial" w:hAnsi="Arial"/>
                <w:sz w:val="9"/>
                <w:szCs w:val="9"/>
                <w:color w:val="auto"/>
              </w:rPr>
              <w:t>(Street)</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2"/>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12"/>
                <w:szCs w:val="12"/>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2"/>
                <w:szCs w:val="12"/>
                <w:color w:val="0000FF"/>
              </w:rPr>
              <w:t>BOISE</w:t>
            </w: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ID</w:t>
            </w:r>
          </w:p>
        </w:tc>
        <w:tc>
          <w:tcPr>
            <w:tcW w:w="1480" w:type="dxa"/>
            <w:vAlign w:val="bottom"/>
            <w:gridSpan w:val="2"/>
          </w:tcPr>
          <w:p>
            <w:pPr>
              <w:ind w:left="640"/>
              <w:spacing w:after="0"/>
              <w:rPr>
                <w:sz w:val="20"/>
                <w:szCs w:val="20"/>
                <w:color w:val="auto"/>
              </w:rPr>
            </w:pPr>
            <w:r>
              <w:rPr>
                <w:rFonts w:ascii="Arial" w:cs="Arial" w:eastAsia="Arial" w:hAnsi="Arial"/>
                <w:sz w:val="12"/>
                <w:szCs w:val="12"/>
                <w:color w:val="0000FF"/>
              </w:rPr>
              <w:t>83707</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gridSpan w:val="2"/>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9"/>
                <w:szCs w:val="9"/>
                <w:color w:val="auto"/>
              </w:rPr>
              <w:t>(City)</w:t>
            </w:r>
          </w:p>
        </w:tc>
        <w:tc>
          <w:tcPr>
            <w:tcW w:w="700" w:type="dxa"/>
            <w:vAlign w:val="bottom"/>
            <w:gridSpan w:val="2"/>
          </w:tcPr>
          <w:p>
            <w:pPr>
              <w:ind w:left="60"/>
              <w:spacing w:after="0"/>
              <w:rPr>
                <w:sz w:val="20"/>
                <w:szCs w:val="20"/>
                <w:color w:val="auto"/>
              </w:rPr>
            </w:pPr>
            <w:r>
              <w:rPr>
                <w:rFonts w:ascii="Arial" w:cs="Arial" w:eastAsia="Arial" w:hAnsi="Arial"/>
                <w:sz w:val="9"/>
                <w:szCs w:val="9"/>
                <w:color w:val="auto"/>
              </w:rPr>
              <w:t>(State)</w:t>
            </w:r>
          </w:p>
        </w:tc>
        <w:tc>
          <w:tcPr>
            <w:tcW w:w="1480" w:type="dxa"/>
            <w:vAlign w:val="bottom"/>
            <w:gridSpan w:val="2"/>
          </w:tcPr>
          <w:p>
            <w:pPr>
              <w:ind w:left="640"/>
              <w:spacing w:after="0"/>
              <w:rPr>
                <w:sz w:val="20"/>
                <w:szCs w:val="20"/>
                <w:color w:val="auto"/>
              </w:rPr>
            </w:pPr>
            <w:r>
              <w:rPr>
                <w:rFonts w:ascii="Arial" w:cs="Arial" w:eastAsia="Arial" w:hAnsi="Arial"/>
                <w:sz w:val="9"/>
                <w:szCs w:val="9"/>
                <w:color w:val="auto"/>
              </w:rPr>
              <w:t>(Zip)</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2540" w:type="dxa"/>
            <w:vAlign w:val="bottom"/>
            <w:tcBorders>
              <w:bottom w:val="single" w:sz="8" w:color="2C2C2C"/>
            </w:tcBorders>
            <w:gridSpan w:val="6"/>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940" w:type="dxa"/>
            <w:vAlign w:val="bottom"/>
            <w:gridSpan w:val="15"/>
          </w:tcPr>
          <w:p>
            <w:pPr>
              <w:jc w:val="center"/>
              <w:ind w:right="48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3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1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5"/>
          </w:tcPr>
          <w:p>
            <w:pPr>
              <w:ind w:left="10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40" w:type="dxa"/>
            <w:vAlign w:val="bottom"/>
            <w:gridSpan w:val="3"/>
          </w:tcPr>
          <w:p>
            <w:pPr>
              <w:spacing w:after="0"/>
              <w:rPr>
                <w:sz w:val="20"/>
                <w:szCs w:val="20"/>
                <w:color w:val="auto"/>
              </w:rPr>
            </w:pPr>
            <w:r>
              <w:rPr>
                <w:rFonts w:ascii="Arial" w:cs="Arial" w:eastAsia="Arial" w:hAnsi="Arial"/>
                <w:sz w:val="8"/>
                <w:szCs w:val="8"/>
                <w:b w:val="1"/>
                <w:bCs w:val="1"/>
                <w:color w:val="auto"/>
              </w:rPr>
              <w:t>5. Amount of Securities</w:t>
            </w:r>
          </w:p>
        </w:tc>
        <w:tc>
          <w:tcPr>
            <w:tcW w:w="960" w:type="dxa"/>
            <w:vAlign w:val="bottom"/>
            <w:gridSpan w:val="2"/>
          </w:tcPr>
          <w:p>
            <w:pPr>
              <w:ind w:left="20"/>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40" w:type="dxa"/>
            <w:vAlign w:val="bottom"/>
          </w:tcPr>
          <w:p>
            <w:pPr>
              <w:spacing w:after="0"/>
              <w:rPr>
                <w:sz w:val="7"/>
                <w:szCs w:val="7"/>
                <w:color w:val="auto"/>
              </w:rPr>
            </w:pPr>
          </w:p>
        </w:tc>
        <w:tc>
          <w:tcPr>
            <w:tcW w:w="7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720" w:type="dxa"/>
            <w:vAlign w:val="bottom"/>
            <w:gridSpan w:val="2"/>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1460" w:type="dxa"/>
            <w:vAlign w:val="bottom"/>
            <w:gridSpan w:val="2"/>
          </w:tcPr>
          <w:p>
            <w:pPr>
              <w:ind w:left="100"/>
              <w:spacing w:after="0" w:line="88" w:lineRule="exact"/>
              <w:rPr>
                <w:sz w:val="20"/>
                <w:szCs w:val="20"/>
                <w:color w:val="auto"/>
              </w:rPr>
            </w:pPr>
            <w:r>
              <w:rPr>
                <w:rFonts w:ascii="Arial" w:cs="Arial" w:eastAsia="Arial" w:hAnsi="Arial"/>
                <w:sz w:val="8"/>
                <w:szCs w:val="8"/>
                <w:b w:val="1"/>
                <w:bCs w:val="1"/>
                <w:color w:val="auto"/>
              </w:rPr>
              <w:t>3, 4 and 5)</w:t>
            </w: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3"/>
          </w:tcPr>
          <w:p>
            <w:pPr>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3"/>
            <w:vMerge w:val="restart"/>
          </w:tcPr>
          <w:p>
            <w:pPr>
              <w:spacing w:after="0" w:line="90" w:lineRule="exact"/>
              <w:rPr>
                <w:sz w:val="20"/>
                <w:szCs w:val="20"/>
                <w:color w:val="auto"/>
              </w:rPr>
            </w:pPr>
            <w:r>
              <w:rPr>
                <w:rFonts w:ascii="Arial" w:cs="Arial" w:eastAsia="Arial" w:hAnsi="Arial"/>
                <w:sz w:val="8"/>
                <w:szCs w:val="8"/>
                <w:b w:val="1"/>
                <w:bCs w:val="1"/>
                <w:color w:val="auto"/>
              </w:rPr>
              <w:t>Reported Transaction(s)</w:t>
            </w:r>
          </w:p>
        </w:tc>
        <w:tc>
          <w:tcPr>
            <w:tcW w:w="3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4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280" w:type="dxa"/>
            <w:vAlign w:val="bottom"/>
          </w:tcPr>
          <w:p>
            <w:pPr>
              <w:ind w:left="40"/>
              <w:spacing w:after="0"/>
              <w:rPr>
                <w:sz w:val="20"/>
                <w:szCs w:val="20"/>
                <w:color w:val="auto"/>
              </w:rPr>
            </w:pPr>
            <w:r>
              <w:rPr>
                <w:rFonts w:ascii="Arial" w:cs="Arial" w:eastAsia="Arial" w:hAnsi="Arial"/>
                <w:sz w:val="8"/>
                <w:szCs w:val="8"/>
                <w:b w:val="1"/>
                <w:bCs w:val="1"/>
                <w:color w:val="auto"/>
              </w:rPr>
              <w:t>V</w:t>
            </w:r>
          </w:p>
        </w:tc>
        <w:tc>
          <w:tcPr>
            <w:tcW w:w="460" w:type="dxa"/>
            <w:vAlign w:val="bottom"/>
          </w:tcPr>
          <w:p>
            <w:pPr>
              <w:ind w:left="100"/>
              <w:spacing w:after="0"/>
              <w:rPr>
                <w:sz w:val="20"/>
                <w:szCs w:val="20"/>
                <w:color w:val="auto"/>
              </w:rPr>
            </w:pPr>
            <w:r>
              <w:rPr>
                <w:rFonts w:ascii="Arial" w:cs="Arial" w:eastAsia="Arial" w:hAnsi="Arial"/>
                <w:sz w:val="8"/>
                <w:szCs w:val="8"/>
                <w:b w:val="1"/>
                <w:bCs w:val="1"/>
                <w:color w:val="auto"/>
              </w:rPr>
              <w:t>Amount</w:t>
            </w:r>
          </w:p>
        </w:tc>
        <w:tc>
          <w:tcPr>
            <w:tcW w:w="1000" w:type="dxa"/>
            <w:vAlign w:val="bottom"/>
          </w:tcPr>
          <w:p>
            <w:pPr>
              <w:ind w:left="5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60" w:type="dxa"/>
            <w:vAlign w:val="bottom"/>
            <w:gridSpan w:val="2"/>
          </w:tcPr>
          <w:p>
            <w:pPr>
              <w:spacing w:after="0"/>
              <w:rPr>
                <w:sz w:val="20"/>
                <w:szCs w:val="20"/>
                <w:color w:val="auto"/>
              </w:rPr>
            </w:pPr>
            <w:r>
              <w:rPr>
                <w:rFonts w:ascii="Arial" w:cs="Arial" w:eastAsia="Arial" w:hAnsi="Arial"/>
                <w:sz w:val="8"/>
                <w:szCs w:val="8"/>
                <w:b w:val="1"/>
                <w:bCs w:val="1"/>
                <w:color w:val="auto"/>
              </w:rPr>
              <w:t>(Instr. 3 and 4)</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32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left="271"/>
              <w:spacing w:after="0"/>
              <w:rPr>
                <w:sz w:val="20"/>
                <w:szCs w:val="20"/>
                <w:color w:val="auto"/>
              </w:rPr>
            </w:pPr>
            <w:r>
              <w:rPr>
                <w:rFonts w:ascii="Arial" w:cs="Arial" w:eastAsia="Arial" w:hAnsi="Arial"/>
                <w:sz w:val="12"/>
                <w:szCs w:val="12"/>
                <w:color w:val="0000FF"/>
                <w:w w:val="86"/>
              </w:rPr>
              <w:t>2,562,900</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center"/>
              <w:ind w:right="290"/>
              <w:spacing w:after="0"/>
              <w:rPr>
                <w:sz w:val="20"/>
                <w:szCs w:val="20"/>
                <w:color w:val="auto"/>
              </w:rPr>
            </w:pPr>
            <w:r>
              <w:rPr>
                <w:rFonts w:ascii="Arial" w:cs="Arial" w:eastAsia="Arial" w:hAnsi="Arial"/>
                <w:sz w:val="12"/>
                <w:szCs w:val="12"/>
                <w:color w:val="0000FF"/>
                <w:w w:val="91"/>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320" w:type="dxa"/>
            <w:vAlign w:val="bottom"/>
            <w:gridSpan w:val="2"/>
            <w:vMerge w:val="restart"/>
          </w:tcPr>
          <w:p>
            <w:pPr>
              <w:ind w:left="40"/>
              <w:spacing w:after="0"/>
              <w:rPr>
                <w:sz w:val="20"/>
                <w:szCs w:val="20"/>
                <w:color w:val="auto"/>
              </w:rPr>
            </w:pPr>
            <w:r>
              <w:rPr>
                <w:rFonts w:ascii="Arial" w:cs="Arial" w:eastAsia="Arial" w:hAnsi="Arial"/>
                <w:sz w:val="12"/>
                <w:szCs w:val="12"/>
                <w:color w:val="0000FF"/>
              </w:rPr>
              <w:t>Common Stock</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vMerge w:val="restart"/>
          </w:tcPr>
          <w:p>
            <w:pPr>
              <w:jc w:val="center"/>
              <w:ind w:left="271"/>
              <w:spacing w:after="0"/>
              <w:rPr>
                <w:sz w:val="20"/>
                <w:szCs w:val="20"/>
                <w:color w:val="auto"/>
              </w:rPr>
            </w:pPr>
            <w:r>
              <w:rPr>
                <w:rFonts w:ascii="Arial" w:cs="Arial" w:eastAsia="Arial" w:hAnsi="Arial"/>
                <w:sz w:val="12"/>
                <w:szCs w:val="12"/>
                <w:color w:val="0000FF"/>
                <w:w w:val="87"/>
              </w:rPr>
              <w:t>200,000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restart"/>
          </w:tcPr>
          <w:p>
            <w:pPr>
              <w:jc w:val="center"/>
              <w:ind w:right="29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Blacks Creek</w:t>
            </w:r>
          </w:p>
        </w:tc>
        <w:tc>
          <w:tcPr>
            <w:tcW w:w="0" w:type="dxa"/>
            <w:vAlign w:val="bottom"/>
          </w:tcPr>
          <w:p>
            <w:pPr>
              <w:spacing w:after="0"/>
              <w:rPr>
                <w:sz w:val="1"/>
                <w:szCs w:val="1"/>
                <w:color w:val="auto"/>
              </w:rPr>
            </w:pPr>
          </w:p>
        </w:tc>
      </w:tr>
      <w:tr>
        <w:trPr>
          <w:trHeight w:val="76"/>
        </w:trPr>
        <w:tc>
          <w:tcPr>
            <w:tcW w:w="132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color w:val="0000FF"/>
              </w:rPr>
              <w:t>Partnership</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Mountain</w:t>
            </w:r>
          </w:p>
        </w:tc>
        <w:tc>
          <w:tcPr>
            <w:tcW w:w="0" w:type="dxa"/>
            <w:vAlign w:val="bottom"/>
          </w:tcPr>
          <w:p>
            <w:pPr>
              <w:spacing w:after="0"/>
              <w:rPr>
                <w:sz w:val="1"/>
                <w:szCs w:val="1"/>
                <w:color w:val="auto"/>
              </w:rPr>
            </w:pPr>
          </w:p>
        </w:tc>
      </w:tr>
      <w:tr>
        <w:trPr>
          <w:trHeight w:val="144"/>
        </w:trPr>
        <w:tc>
          <w:tcPr>
            <w:tcW w:w="132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left="271"/>
              <w:spacing w:after="0"/>
              <w:rPr>
                <w:sz w:val="20"/>
                <w:szCs w:val="20"/>
                <w:color w:val="auto"/>
              </w:rPr>
            </w:pPr>
            <w:r>
              <w:rPr>
                <w:rFonts w:ascii="Arial" w:cs="Arial" w:eastAsia="Arial" w:hAnsi="Arial"/>
                <w:sz w:val="12"/>
                <w:szCs w:val="12"/>
                <w:color w:val="0000FF"/>
                <w:w w:val="86"/>
              </w:rPr>
              <w:t>8,000</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center"/>
              <w:ind w:right="29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View</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Equipment</w:t>
            </w: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32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2"/>
                <w:szCs w:val="12"/>
                <w:color w:val="0000FF"/>
                <w:w w:val="87"/>
              </w:rPr>
              <w:t>33,340</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center"/>
              <w:ind w:right="29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38"/>
        </w:trPr>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320" w:type="dxa"/>
            <w:vAlign w:val="bottom"/>
            <w:gridSpan w:val="2"/>
            <w:vMerge w:val="restart"/>
          </w:tcPr>
          <w:p>
            <w:pPr>
              <w:ind w:left="40"/>
              <w:spacing w:after="0"/>
              <w:rPr>
                <w:sz w:val="20"/>
                <w:szCs w:val="20"/>
                <w:color w:val="auto"/>
              </w:rPr>
            </w:pPr>
            <w:r>
              <w:rPr>
                <w:rFonts w:ascii="Arial" w:cs="Arial" w:eastAsia="Arial" w:hAnsi="Arial"/>
                <w:sz w:val="12"/>
                <w:szCs w:val="12"/>
                <w:color w:val="0000FF"/>
              </w:rPr>
              <w:t>Common Stock</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vMerge w:val="restart"/>
          </w:tcPr>
          <w:p>
            <w:pPr>
              <w:jc w:val="center"/>
              <w:ind w:left="271"/>
              <w:spacing w:after="0"/>
              <w:rPr>
                <w:sz w:val="20"/>
                <w:szCs w:val="20"/>
                <w:color w:val="auto"/>
              </w:rPr>
            </w:pPr>
            <w:r>
              <w:rPr>
                <w:rFonts w:ascii="Arial" w:cs="Arial" w:eastAsia="Arial" w:hAnsi="Arial"/>
                <w:sz w:val="12"/>
                <w:szCs w:val="12"/>
                <w:color w:val="0000FF"/>
                <w:w w:val="86"/>
              </w:rPr>
              <w:t>1,700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restart"/>
          </w:tcPr>
          <w:p>
            <w:pPr>
              <w:jc w:val="center"/>
              <w:ind w:right="29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Peregrine</w:t>
            </w:r>
          </w:p>
        </w:tc>
        <w:tc>
          <w:tcPr>
            <w:tcW w:w="0" w:type="dxa"/>
            <w:vAlign w:val="bottom"/>
          </w:tcPr>
          <w:p>
            <w:pPr>
              <w:spacing w:after="0"/>
              <w:rPr>
                <w:sz w:val="1"/>
                <w:szCs w:val="1"/>
                <w:color w:val="auto"/>
              </w:rPr>
            </w:pPr>
          </w:p>
        </w:tc>
      </w:tr>
      <w:tr>
        <w:trPr>
          <w:trHeight w:val="76"/>
        </w:trPr>
        <w:tc>
          <w:tcPr>
            <w:tcW w:w="132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32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2"/>
                <w:szCs w:val="12"/>
                <w:color w:val="0000FF"/>
                <w:w w:val="87"/>
              </w:rPr>
              <w:t>10,000</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center"/>
              <w:ind w:right="29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MN II Corp.</w:t>
            </w: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920" w:type="dxa"/>
            <w:vAlign w:val="bottom"/>
            <w:tcBorders>
              <w:bottom w:val="single" w:sz="8" w:color="2C2C2C"/>
            </w:tcBorders>
            <w:gridSpan w:val="7"/>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00" w:type="dxa"/>
            <w:vAlign w:val="bottom"/>
            <w:gridSpan w:val="14"/>
          </w:tcPr>
          <w:p>
            <w:pPr>
              <w:jc w:val="center"/>
              <w:ind w:right="52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8"/>
          </w:tcPr>
          <w:p>
            <w:pPr>
              <w:jc w:val="center"/>
              <w:ind w:right="239"/>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68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2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20" w:type="dxa"/>
            <w:vAlign w:val="bottom"/>
          </w:tcPr>
          <w:p>
            <w:pPr>
              <w:ind w:left="40"/>
              <w:spacing w:after="0"/>
              <w:rPr>
                <w:sz w:val="20"/>
                <w:szCs w:val="20"/>
                <w:color w:val="auto"/>
              </w:rPr>
            </w:pPr>
            <w:r>
              <w:rPr>
                <w:rFonts w:ascii="Arial" w:cs="Arial" w:eastAsia="Arial" w:hAnsi="Arial"/>
                <w:sz w:val="8"/>
                <w:szCs w:val="8"/>
                <w:b w:val="1"/>
                <w:bCs w:val="1"/>
                <w:color w:val="auto"/>
              </w:rPr>
              <w:t>3A. Deemed</w:t>
            </w:r>
          </w:p>
        </w:tc>
        <w:tc>
          <w:tcPr>
            <w:tcW w:w="40" w:type="dxa"/>
            <w:vAlign w:val="bottom"/>
          </w:tcPr>
          <w:p>
            <w:pPr>
              <w:spacing w:after="0"/>
              <w:rPr>
                <w:sz w:val="9"/>
                <w:szCs w:val="9"/>
                <w:color w:val="auto"/>
              </w:rPr>
            </w:pPr>
          </w:p>
        </w:tc>
        <w:tc>
          <w:tcPr>
            <w:tcW w:w="880" w:type="dxa"/>
            <w:vAlign w:val="bottom"/>
            <w:gridSpan w:val="4"/>
          </w:tcPr>
          <w:p>
            <w:pPr>
              <w:ind w:left="4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60"/>
              <w:spacing w:after="0"/>
              <w:rPr>
                <w:sz w:val="20"/>
                <w:szCs w:val="20"/>
                <w:color w:val="auto"/>
              </w:rPr>
            </w:pPr>
            <w:r>
              <w:rPr>
                <w:rFonts w:ascii="Arial" w:cs="Arial" w:eastAsia="Arial" w:hAnsi="Arial"/>
                <w:sz w:val="8"/>
                <w:szCs w:val="8"/>
                <w:b w:val="1"/>
                <w:bCs w:val="1"/>
                <w:color w:val="auto"/>
              </w:rPr>
              <w:t>5. Number of Derivative</w:t>
            </w:r>
          </w:p>
        </w:tc>
        <w:tc>
          <w:tcPr>
            <w:tcW w:w="118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3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0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Execution Date,</w:t>
            </w:r>
          </w:p>
        </w:tc>
        <w:tc>
          <w:tcPr>
            <w:tcW w:w="40" w:type="dxa"/>
            <w:vAlign w:val="bottom"/>
          </w:tcPr>
          <w:p>
            <w:pPr>
              <w:spacing w:after="0"/>
              <w:rPr>
                <w:sz w:val="7"/>
                <w:szCs w:val="7"/>
                <w:color w:val="auto"/>
              </w:rPr>
            </w:pPr>
          </w:p>
        </w:tc>
        <w:tc>
          <w:tcPr>
            <w:tcW w:w="4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72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w w:val="98"/>
              </w:rPr>
              <w:t>Expiration Date</w:t>
            </w:r>
          </w:p>
        </w:tc>
        <w:tc>
          <w:tcPr>
            <w:tcW w:w="460" w:type="dxa"/>
            <w:vAlign w:val="bottom"/>
          </w:tcPr>
          <w:p>
            <w:pPr>
              <w:spacing w:after="0"/>
              <w:rPr>
                <w:sz w:val="7"/>
                <w:szCs w:val="7"/>
                <w:color w:val="auto"/>
              </w:rPr>
            </w:pP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18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and 5)</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Owned</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00" w:type="dxa"/>
            <w:vAlign w:val="bottom"/>
            <w:gridSpan w:val="2"/>
          </w:tcPr>
          <w:p>
            <w:pPr>
              <w:ind w:left="180"/>
              <w:spacing w:after="0" w:line="70" w:lineRule="exact"/>
              <w:rPr>
                <w:sz w:val="20"/>
                <w:szCs w:val="20"/>
                <w:color w:val="auto"/>
              </w:rPr>
            </w:pPr>
            <w:r>
              <w:rPr>
                <w:rFonts w:ascii="Arial" w:cs="Arial" w:eastAsia="Arial" w:hAnsi="Arial"/>
                <w:sz w:val="8"/>
                <w:szCs w:val="8"/>
                <w:b w:val="1"/>
                <w:bCs w:val="1"/>
                <w:color w:val="auto"/>
              </w:rPr>
              <w:t>Security</w:t>
            </w: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ind w:left="40"/>
              <w:spacing w:after="0" w:line="70" w:lineRule="exact"/>
              <w:rPr>
                <w:sz w:val="20"/>
                <w:szCs w:val="20"/>
                <w:color w:val="auto"/>
              </w:rPr>
            </w:pPr>
            <w:r>
              <w:rPr>
                <w:rFonts w:ascii="Arial" w:cs="Arial" w:eastAsia="Arial" w:hAnsi="Arial"/>
                <w:sz w:val="8"/>
                <w:szCs w:val="8"/>
                <w:b w:val="1"/>
                <w:bCs w:val="1"/>
                <w:color w:val="auto"/>
              </w:rPr>
              <w:t>Following</w:t>
            </w: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80" w:type="dxa"/>
            <w:vAlign w:val="bottom"/>
          </w:tcPr>
          <w:p>
            <w:pPr>
              <w:spacing w:after="0"/>
              <w:rPr>
                <w:sz w:val="7"/>
                <w:szCs w:val="7"/>
                <w:color w:val="auto"/>
              </w:rPr>
            </w:pPr>
          </w:p>
        </w:tc>
        <w:tc>
          <w:tcPr>
            <w:tcW w:w="460" w:type="dxa"/>
            <w:vAlign w:val="bottom"/>
          </w:tcPr>
          <w:p>
            <w:pPr>
              <w:spacing w:after="0" w:line="90" w:lineRule="exact"/>
              <w:rPr>
                <w:sz w:val="20"/>
                <w:szCs w:val="20"/>
                <w:color w:val="auto"/>
              </w:rPr>
            </w:pPr>
            <w:r>
              <w:rPr>
                <w:rFonts w:ascii="Arial" w:cs="Arial" w:eastAsia="Arial" w:hAnsi="Arial"/>
                <w:sz w:val="8"/>
                <w:szCs w:val="8"/>
                <w:b w:val="1"/>
                <w:bCs w:val="1"/>
                <w:color w:val="auto"/>
              </w:rPr>
              <w:t>Expiration</w:t>
            </w:r>
          </w:p>
        </w:tc>
        <w:tc>
          <w:tcPr>
            <w:tcW w:w="100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420" w:type="dxa"/>
            <w:vAlign w:val="bottom"/>
            <w:gridSpan w:val="2"/>
          </w:tcPr>
          <w:p>
            <w:pPr>
              <w:ind w:left="40"/>
              <w:spacing w:after="0"/>
              <w:rPr>
                <w:sz w:val="20"/>
                <w:szCs w:val="20"/>
                <w:color w:val="auto"/>
              </w:rPr>
            </w:pPr>
            <w:r>
              <w:rPr>
                <w:rFonts w:ascii="Arial" w:cs="Arial" w:eastAsia="Arial" w:hAnsi="Arial"/>
                <w:sz w:val="8"/>
                <w:szCs w:val="8"/>
                <w:b w:val="1"/>
                <w:bCs w:val="1"/>
                <w:color w:val="auto"/>
              </w:rPr>
              <w:t>V</w:t>
            </w:r>
          </w:p>
        </w:tc>
        <w:tc>
          <w:tcPr>
            <w:tcW w:w="340" w:type="dxa"/>
            <w:vAlign w:val="bottom"/>
          </w:tcPr>
          <w:p>
            <w:pPr>
              <w:ind w:left="60"/>
              <w:spacing w:after="0"/>
              <w:rPr>
                <w:sz w:val="20"/>
                <w:szCs w:val="20"/>
                <w:color w:val="auto"/>
              </w:rPr>
            </w:pPr>
            <w:r>
              <w:rPr>
                <w:rFonts w:ascii="Arial" w:cs="Arial" w:eastAsia="Arial" w:hAnsi="Arial"/>
                <w:sz w:val="8"/>
                <w:szCs w:val="8"/>
                <w:b w:val="1"/>
                <w:bCs w:val="1"/>
                <w:color w:val="auto"/>
              </w:rPr>
              <w:t>(A)</w:t>
            </w:r>
          </w:p>
        </w:tc>
        <w:tc>
          <w:tcPr>
            <w:tcW w:w="740" w:type="dxa"/>
            <w:vAlign w:val="bottom"/>
            <w:gridSpan w:val="2"/>
          </w:tcPr>
          <w:p>
            <w:pPr>
              <w:ind w:left="300"/>
              <w:spacing w:after="0"/>
              <w:rPr>
                <w:sz w:val="20"/>
                <w:szCs w:val="20"/>
                <w:color w:val="auto"/>
              </w:rPr>
            </w:pPr>
            <w:r>
              <w:rPr>
                <w:rFonts w:ascii="Arial" w:cs="Arial" w:eastAsia="Arial" w:hAnsi="Arial"/>
                <w:sz w:val="8"/>
                <w:szCs w:val="8"/>
                <w:b w:val="1"/>
                <w:bCs w:val="1"/>
                <w:color w:val="auto"/>
              </w:rPr>
              <w:t>(D)</w:t>
            </w:r>
          </w:p>
        </w:tc>
        <w:tc>
          <w:tcPr>
            <w:tcW w:w="72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460" w:type="dxa"/>
            <w:vAlign w:val="bottom"/>
          </w:tcPr>
          <w:p>
            <w:pPr>
              <w:spacing w:after="0"/>
              <w:rPr>
                <w:sz w:val="20"/>
                <w:szCs w:val="20"/>
                <w:color w:val="auto"/>
              </w:rPr>
            </w:pPr>
            <w:r>
              <w:rPr>
                <w:rFonts w:ascii="Arial" w:cs="Arial" w:eastAsia="Arial" w:hAnsi="Arial"/>
                <w:sz w:val="8"/>
                <w:szCs w:val="8"/>
                <w:b w:val="1"/>
                <w:bCs w:val="1"/>
                <w:color w:val="auto"/>
              </w:rPr>
              <w:t>Date</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162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(Instr. 4)</w:t>
            </w: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320" w:type="dxa"/>
            <w:vAlign w:val="bottom"/>
            <w:tcBorders>
              <w:bottom w:val="single" w:sz="8" w:color="2C2C2C"/>
            </w:tcBorders>
            <w:gridSpan w:val="2"/>
          </w:tcPr>
          <w:p>
            <w:pPr>
              <w:ind w:left="40"/>
              <w:spacing w:after="0"/>
              <w:rPr>
                <w:sz w:val="20"/>
                <w:szCs w:val="20"/>
                <w:color w:val="auto"/>
              </w:rPr>
            </w:pPr>
            <w:r>
              <w:rPr>
                <w:rFonts w:ascii="Arial" w:cs="Arial" w:eastAsia="Arial" w:hAnsi="Arial"/>
                <w:sz w:val="9"/>
                <w:szCs w:val="9"/>
                <w:color w:val="0000FF"/>
              </w:rPr>
              <w:t>Deferred Stock Rights</w:t>
            </w:r>
          </w:p>
        </w:tc>
        <w:tc>
          <w:tcPr>
            <w:tcW w:w="700" w:type="dxa"/>
            <w:vAlign w:val="bottom"/>
            <w:tcBorders>
              <w:bottom w:val="single" w:sz="8" w:color="2C2C2C"/>
            </w:tcBorders>
            <w:gridSpan w:val="2"/>
          </w:tcPr>
          <w:p>
            <w:pPr>
              <w:ind w:left="32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12.1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9"/>
                <w:szCs w:val="9"/>
                <w:color w:val="0000FF"/>
              </w:rPr>
              <w:t>09/30/2004</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vertAlign w:val="subscript"/>
              </w:rPr>
              <w:t>J</w:t>
            </w:r>
            <w:r>
              <w:rPr>
                <w:rFonts w:ascii="Arial" w:cs="Arial" w:eastAsia="Arial" w:hAnsi="Arial"/>
                <w:sz w:val="8"/>
                <w:szCs w:val="8"/>
                <w:color w:val="008000"/>
              </w:rPr>
              <w:t>(1)</w:t>
            </w: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2"/>
          </w:tcPr>
          <w:p>
            <w:pPr>
              <w:ind w:left="200"/>
              <w:spacing w:after="0"/>
              <w:rPr>
                <w:sz w:val="20"/>
                <w:szCs w:val="20"/>
                <w:color w:val="auto"/>
              </w:rPr>
            </w:pPr>
            <w:r>
              <w:rPr>
                <w:rFonts w:ascii="Arial" w:cs="Arial" w:eastAsia="Arial" w:hAnsi="Arial"/>
                <w:sz w:val="9"/>
                <w:szCs w:val="9"/>
                <w:color w:val="0000FF"/>
              </w:rPr>
              <w:t>1,034</w:t>
            </w:r>
          </w:p>
        </w:tc>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tcPr>
          <w:p>
            <w:pPr>
              <w:ind w:left="120"/>
              <w:spacing w:after="0"/>
              <w:rPr>
                <w:sz w:val="20"/>
                <w:szCs w:val="20"/>
                <w:color w:val="auto"/>
              </w:rPr>
            </w:pPr>
            <w:r>
              <w:rPr>
                <w:rFonts w:ascii="Arial" w:cs="Arial" w:eastAsia="Arial" w:hAnsi="Arial"/>
                <w:sz w:val="9"/>
                <w:szCs w:val="9"/>
                <w:color w:val="0000FF"/>
              </w:rPr>
              <w:t>09/30/2004</w:t>
            </w:r>
            <w:r>
              <w:rPr>
                <w:rFonts w:ascii="Arial" w:cs="Arial" w:eastAsia="Arial" w:hAnsi="Arial"/>
                <w:sz w:val="15"/>
                <w:szCs w:val="15"/>
                <w:color w:val="008000"/>
                <w:vertAlign w:val="superscript"/>
              </w:rPr>
              <w:t>(2)</w:t>
            </w: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8"/>
                <w:szCs w:val="8"/>
                <w:color w:val="008000"/>
              </w:rPr>
              <w:t>(2)</w:t>
            </w:r>
          </w:p>
        </w:tc>
        <w:tc>
          <w:tcPr>
            <w:tcW w:w="1000" w:type="dxa"/>
            <w:vAlign w:val="bottom"/>
            <w:tcBorders>
              <w:bottom w:val="single" w:sz="8" w:color="2C2C2C"/>
            </w:tcBorders>
          </w:tcPr>
          <w:p>
            <w:pPr>
              <w:ind w:left="280"/>
              <w:spacing w:after="0"/>
              <w:rPr>
                <w:sz w:val="20"/>
                <w:szCs w:val="20"/>
                <w:color w:val="auto"/>
              </w:rPr>
            </w:pPr>
            <w:r>
              <w:rPr>
                <w:rFonts w:ascii="Arial" w:cs="Arial" w:eastAsia="Arial" w:hAnsi="Arial"/>
                <w:sz w:val="9"/>
                <w:szCs w:val="9"/>
                <w:color w:val="0000FF"/>
              </w:rPr>
              <w:t>Common Stock</w:t>
            </w:r>
          </w:p>
        </w:tc>
        <w:tc>
          <w:tcPr>
            <w:tcW w:w="720" w:type="dxa"/>
            <w:vAlign w:val="bottom"/>
            <w:tcBorders>
              <w:bottom w:val="single" w:sz="8" w:color="2C2C2C"/>
            </w:tcBorders>
            <w:gridSpan w:val="2"/>
          </w:tcPr>
          <w:p>
            <w:pPr>
              <w:jc w:val="right"/>
              <w:ind w:right="10"/>
              <w:spacing w:after="0"/>
              <w:rPr>
                <w:sz w:val="20"/>
                <w:szCs w:val="20"/>
                <w:color w:val="auto"/>
              </w:rPr>
            </w:pPr>
            <w:r>
              <w:rPr>
                <w:rFonts w:ascii="Arial" w:cs="Arial" w:eastAsia="Arial" w:hAnsi="Arial"/>
                <w:sz w:val="12"/>
                <w:szCs w:val="12"/>
                <w:color w:val="0000FF"/>
              </w:rPr>
              <w:t>1,034</w:t>
            </w:r>
          </w:p>
        </w:tc>
        <w:tc>
          <w:tcPr>
            <w:tcW w:w="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tcPr>
          <w:p>
            <w:pPr>
              <w:ind w:left="40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1,210</w:t>
            </w:r>
          </w:p>
        </w:tc>
        <w:tc>
          <w:tcPr>
            <w:tcW w:w="720" w:type="dxa"/>
            <w:vAlign w:val="bottom"/>
            <w:tcBorders>
              <w:bottom w:val="single" w:sz="8" w:color="2C2C2C"/>
            </w:tcBorders>
            <w:gridSpan w:val="2"/>
          </w:tcPr>
          <w:p>
            <w:pPr>
              <w:ind w:left="220"/>
              <w:spacing w:after="0"/>
              <w:rPr>
                <w:sz w:val="20"/>
                <w:szCs w:val="20"/>
                <w:color w:val="auto"/>
              </w:rPr>
            </w:pPr>
            <w:r>
              <w:rPr>
                <w:rFonts w:ascii="Arial" w:cs="Arial" w:eastAsia="Arial" w:hAnsi="Arial"/>
                <w:sz w:val="9"/>
                <w:szCs w:val="9"/>
                <w:color w:val="0000FF"/>
              </w:rPr>
              <w:t>14,849</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9"/>
                <w:szCs w:val="9"/>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320" w:type="dxa"/>
            <w:vAlign w:val="bottom"/>
            <w:gridSpan w:val="2"/>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These rights were acquired through participation in the Non-Employee Directors Stock Incentive Plan.</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Deferred Stock Rights can be converted to Common Stock upon retirement from the Company's Board of Directors.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0000FF"/>
              </w:rPr>
              <w:t>Katie Reid Attorney-in-fact</w:t>
            </w: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09/30/2004</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Micron Technology, Inc. (the "Company"), hereby constitutes and appoints the Company's Director of Compen</w:t>
      </w:r>
    </w:p>
    <w:p>
      <w:pPr>
        <w:spacing w:after="0" w:line="146" w:lineRule="exact"/>
        <w:rPr>
          <w:sz w:val="20"/>
          <w:szCs w:val="20"/>
          <w:color w:val="auto"/>
        </w:rPr>
      </w:pPr>
    </w:p>
    <w:p>
      <w:pPr>
        <w:ind w:left="208" w:hanging="208"/>
        <w:spacing w:after="0"/>
        <w:tabs>
          <w:tab w:leader="none" w:pos="20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4 and 5 and other forms, and all amendments thereto, as such attorney-in-fact shall in his or her discretion determine to be required</w:t>
      </w:r>
    </w:p>
    <w:p>
      <w:pPr>
        <w:spacing w:after="0" w:line="145" w:lineRule="exact"/>
        <w:rPr>
          <w:rFonts w:ascii="Courier New" w:cs="Courier New" w:eastAsia="Courier New" w:hAnsi="Courier New"/>
          <w:sz w:val="11"/>
          <w:szCs w:val="11"/>
          <w:color w:val="auto"/>
        </w:rPr>
      </w:pPr>
    </w:p>
    <w:p>
      <w:pPr>
        <w:ind w:left="428" w:hanging="428"/>
        <w:spacing w:after="0" w:line="474" w:lineRule="auto"/>
        <w:tabs>
          <w:tab w:leader="none" w:pos="217"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all acts necessary in order to file such forms with the Securities and Exchange Commission, any securities exchange or national association, the Company and s The undersigned hereby ratifies and confirms all that said attorneys-in-fact and agents shall do or cause to be done by virtue hereof. The undersigned acknowl This Power of Attorney shall remain in full force and effect until the undersigned is no longer required to file Forms 4 and 5 with respect to the undersigned IN WITNESS WHEREOF, the undersigned has caused this Power of Attorney to be executed as of this 28th day of September, 2004.</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2367"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2019-12-16T03:59:49Z</dcterms:created>
  <dcterms:modified xsi:type="dcterms:W3CDTF">2019-12-16T03:59:49Z</dcterms:modified>
</cp:coreProperties>
</file>