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1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4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-646430</wp:posOffset>
            </wp:positionV>
            <wp:extent cx="59055" cy="6597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4077335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-1531620</wp:posOffset>
            </wp:positionH>
            <wp:positionV relativeFrom="paragraph">
              <wp:posOffset>19685</wp:posOffset>
            </wp:positionV>
            <wp:extent cx="6989445" cy="46113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20" w:space="280"/>
            <w:col w:w="868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BEYER RICHARD M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94,921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Director Restricted Stock Awards vest at 100% on one year anniversary date of award.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Rob Beard,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10/14/2021</w:t>
            </w:r>
          </w:p>
        </w:tc>
      </w:tr>
      <w:tr>
        <w:trPr>
          <w:trHeight w:val="233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224905" TargetMode="External"/><Relationship Id="rId12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2021-10-14T20:24:04Z</dcterms:created>
  <dcterms:modified xsi:type="dcterms:W3CDTF">2021-10-14T20:24:04Z</dcterms:modified>
</cp:coreProperties>
</file>