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13D</w:t>
      </w:r>
    </w:p>
    <w:p>
      <w:pPr>
        <w:jc w:val="center"/>
        <w:ind w:right="33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345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$.10 par value</w:t>
      </w:r>
    </w:p>
    <w:p>
      <w:pPr>
        <w:jc w:val="center"/>
        <w:ind w:right="34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595112</w:t>
      </w:r>
    </w:p>
    <w:p>
      <w:pPr>
        <w:jc w:val="center"/>
        <w:ind w:right="34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D. Bruce Sewell</w:t>
      </w:r>
    </w:p>
    <w:p>
      <w:pPr>
        <w:ind w:left="1280"/>
        <w:spacing w:after="0" w:line="238" w:lineRule="auto"/>
        <w:rPr>
          <w:sz w:val="20"/>
          <w:szCs w:val="20"/>
          <w:color w:val="auto"/>
        </w:rPr>
      </w:pPr>
      <w:r>
        <w:rPr>
          <w:rFonts w:ascii="Courier New" w:cs="Courier New" w:eastAsia="Courier New" w:hAnsi="Courier New"/>
          <w:sz w:val="18"/>
          <w:szCs w:val="18"/>
          <w:color w:val="auto"/>
        </w:rPr>
        <w:t>Senior Vice President and General Counsel</w:t>
      </w:r>
    </w:p>
    <w:p>
      <w:pPr>
        <w:ind w:left="2540"/>
        <w:spacing w:after="0"/>
        <w:rPr>
          <w:sz w:val="20"/>
          <w:szCs w:val="20"/>
          <w:color w:val="auto"/>
        </w:rPr>
      </w:pPr>
      <w:r>
        <w:rPr>
          <w:rFonts w:ascii="Courier New" w:cs="Courier New" w:eastAsia="Courier New" w:hAnsi="Courier New"/>
          <w:sz w:val="18"/>
          <w:szCs w:val="18"/>
          <w:color w:val="auto"/>
        </w:rPr>
        <w:t>Intel Corporation</w:t>
      </w:r>
    </w:p>
    <w:p>
      <w:pPr>
        <w:ind w:left="1800"/>
        <w:spacing w:after="0" w:line="237" w:lineRule="auto"/>
        <w:rPr>
          <w:sz w:val="20"/>
          <w:szCs w:val="20"/>
          <w:color w:val="auto"/>
        </w:rPr>
      </w:pPr>
      <w:r>
        <w:rPr>
          <w:rFonts w:ascii="Courier New" w:cs="Courier New" w:eastAsia="Courier New" w:hAnsi="Courier New"/>
          <w:sz w:val="18"/>
          <w:szCs w:val="18"/>
          <w:color w:val="auto"/>
        </w:rPr>
        <w:t>2200 Mission College Boulevard</w:t>
      </w:r>
    </w:p>
    <w:p>
      <w:pPr>
        <w:ind w:left="2000"/>
        <w:spacing w:after="0"/>
        <w:tabs>
          <w:tab w:leader="none" w:pos="3780" w:val="left"/>
        </w:tabs>
        <w:rPr>
          <w:sz w:val="20"/>
          <w:szCs w:val="20"/>
          <w:color w:val="auto"/>
        </w:rPr>
      </w:pPr>
      <w:r>
        <w:rPr>
          <w:rFonts w:ascii="Courier New" w:cs="Courier New" w:eastAsia="Courier New" w:hAnsi="Courier New"/>
          <w:sz w:val="18"/>
          <w:szCs w:val="18"/>
          <w:color w:val="auto"/>
        </w:rPr>
        <w:t>Santa Clara, CA</w:t>
      </w:r>
      <w:r>
        <w:rPr>
          <w:sz w:val="20"/>
          <w:szCs w:val="20"/>
          <w:color w:val="auto"/>
        </w:rPr>
        <w:tab/>
      </w:r>
      <w:r>
        <w:rPr>
          <w:rFonts w:ascii="Courier New" w:cs="Courier New" w:eastAsia="Courier New" w:hAnsi="Courier New"/>
          <w:sz w:val="16"/>
          <w:szCs w:val="16"/>
          <w:color w:val="auto"/>
        </w:rPr>
        <w:t>95054-8119</w:t>
      </w:r>
    </w:p>
    <w:p>
      <w:pPr>
        <w:ind w:left="2000"/>
        <w:spacing w:after="0"/>
        <w:tabs>
          <w:tab w:leader="none" w:pos="32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(408) 765-8080</w:t>
      </w:r>
    </w:p>
    <w:p>
      <w:pPr>
        <w:jc w:val="center"/>
        <w:ind w:right="335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335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April 11, 2006</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207" w:lineRule="exact"/>
        <w:rPr>
          <w:sz w:val="24"/>
          <w:szCs w:val="24"/>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Rule 13d-7 for other parties to whom copies are to be sent.</w:t>
      </w:r>
    </w:p>
    <w:p>
      <w:pPr>
        <w:spacing w:after="0" w:line="178"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80" w:type="dxa"/>
            <w:vAlign w:val="bottom"/>
          </w:tcPr>
          <w:p>
            <w:pPr>
              <w:ind w:left="440"/>
              <w:spacing w:after="0"/>
              <w:rPr>
                <w:sz w:val="20"/>
                <w:szCs w:val="20"/>
                <w:color w:val="auto"/>
              </w:rPr>
            </w:pPr>
            <w:r>
              <w:rPr>
                <w:rFonts w:ascii="Courier New" w:cs="Courier New" w:eastAsia="Courier New" w:hAnsi="Courier New"/>
                <w:sz w:val="18"/>
                <w:szCs w:val="18"/>
                <w:color w:val="auto"/>
              </w:rPr>
              <w:t>Page 1 of 13 Pages</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83"/>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CUSIP No. 595112</w:t>
            </w:r>
          </w:p>
        </w:tc>
        <w:tc>
          <w:tcPr>
            <w:tcW w:w="2480" w:type="dxa"/>
            <w:vAlign w:val="bottom"/>
          </w:tcPr>
          <w:p>
            <w:pPr>
              <w:ind w:left="320"/>
              <w:spacing w:after="0"/>
              <w:rPr>
                <w:sz w:val="20"/>
                <w:szCs w:val="20"/>
                <w:color w:val="auto"/>
              </w:rPr>
            </w:pPr>
            <w:r>
              <w:rPr>
                <w:rFonts w:ascii="Courier New" w:cs="Courier New" w:eastAsia="Courier New" w:hAnsi="Courier New"/>
                <w:sz w:val="18"/>
                <w:szCs w:val="18"/>
                <w:color w:val="auto"/>
              </w:rPr>
              <w:t>13 D/A</w:t>
            </w:r>
          </w:p>
        </w:tc>
        <w:tc>
          <w:tcPr>
            <w:tcW w:w="23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Page 2 of 13 Pages</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41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NAMES OF REPORTING PERSONS:</w:t>
            </w:r>
          </w:p>
        </w:tc>
        <w:tc>
          <w:tcPr>
            <w:tcW w:w="2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INTEL CORPORATION</w:t>
            </w:r>
          </w:p>
        </w:tc>
      </w:tr>
      <w:tr>
        <w:trPr>
          <w:trHeight w:val="203"/>
        </w:trPr>
        <w:tc>
          <w:tcPr>
            <w:tcW w:w="380" w:type="dxa"/>
            <w:vAlign w:val="bottom"/>
          </w:tcPr>
          <w:p>
            <w:pPr>
              <w:spacing w:after="0"/>
              <w:rPr>
                <w:sz w:val="17"/>
                <w:szCs w:val="17"/>
                <w:color w:val="auto"/>
              </w:rPr>
            </w:pPr>
          </w:p>
        </w:tc>
        <w:tc>
          <w:tcPr>
            <w:tcW w:w="4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I.R.S. IDENTIFICATION NOS. OF ABOVE</w:t>
            </w:r>
          </w:p>
        </w:tc>
        <w:tc>
          <w:tcPr>
            <w:tcW w:w="1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94-1672743</w:t>
            </w:r>
          </w:p>
        </w:tc>
      </w:tr>
      <w:tr>
        <w:trPr>
          <w:trHeight w:val="203"/>
        </w:trPr>
        <w:tc>
          <w:tcPr>
            <w:tcW w:w="380" w:type="dxa"/>
            <w:vAlign w:val="bottom"/>
          </w:tcPr>
          <w:p>
            <w:pPr>
              <w:spacing w:after="0"/>
              <w:rPr>
                <w:sz w:val="17"/>
                <w:szCs w:val="17"/>
                <w:color w:val="auto"/>
              </w:rPr>
            </w:pPr>
          </w:p>
        </w:tc>
        <w:tc>
          <w:tcPr>
            <w:tcW w:w="4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PERSONS (entities only):</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54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CHECK THE APPROPRIATE BOX IF A MEMBER OF A GROUP**</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r>
    </w:tbl>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2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SOURCE OF FUNDS**</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N/A</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2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CHECK BOX IF DISCLOSURE OF LEGAL PROCEEDINGS IS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rPr>
                <w:sz w:val="17"/>
                <w:szCs w:val="17"/>
                <w:color w:val="auto"/>
              </w:rPr>
            </w:pPr>
          </w:p>
        </w:tc>
        <w:tc>
          <w:tcPr>
            <w:tcW w:w="5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REQUIRED PURSUANT TO ITEM 2(d) OR 2(e)</w:t>
            </w:r>
          </w:p>
        </w:tc>
        <w:tc>
          <w:tcPr>
            <w:tcW w:w="122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2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CITIZENSHIP OR PLACE OF ORGANIZATION:</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5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33,860,045</w:t>
            </w:r>
          </w:p>
        </w:tc>
      </w:tr>
      <w:tr>
        <w:trPr>
          <w:trHeight w:val="203"/>
        </w:trPr>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OWNED BY EACH</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33,860,045</w:t>
            </w:r>
          </w:p>
        </w:tc>
      </w:tr>
      <w:tr>
        <w:trPr>
          <w:trHeight w:val="203"/>
        </w:trPr>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540" w:type="dxa"/>
            <w:vAlign w:val="bottom"/>
            <w:gridSpan w:val="2"/>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w:t>
            </w:r>
          </w:p>
        </w:tc>
        <w:tc>
          <w:tcPr>
            <w:tcW w:w="3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2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AGGREGATE AMOUNT BENEFICIALLY OWNED BY EACH</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33,860,045</w:t>
            </w:r>
          </w:p>
        </w:tc>
      </w:tr>
      <w:tr>
        <w:trPr>
          <w:trHeight w:val="203"/>
        </w:trPr>
        <w:tc>
          <w:tcPr>
            <w:tcW w:w="380" w:type="dxa"/>
            <w:vAlign w:val="bottom"/>
          </w:tcPr>
          <w:p>
            <w:pPr>
              <w:spacing w:after="0"/>
              <w:rPr>
                <w:sz w:val="17"/>
                <w:szCs w:val="17"/>
                <w:color w:val="auto"/>
              </w:rPr>
            </w:pPr>
          </w:p>
        </w:tc>
        <w:tc>
          <w:tcPr>
            <w:tcW w:w="5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20" w:type="dxa"/>
            <w:vAlign w:val="bottom"/>
          </w:tcPr>
          <w:p>
            <w:pPr>
              <w:spacing w:after="0"/>
              <w:rPr>
                <w:sz w:val="17"/>
                <w:szCs w:val="17"/>
                <w:color w:val="auto"/>
              </w:rPr>
            </w:pPr>
          </w:p>
        </w:tc>
      </w:tr>
    </w:tbl>
    <w:p>
      <w:pPr>
        <w:sectPr>
          <w:pgSz w:w="11900" w:h="16838" w:orient="portrait"/>
          <w:cols w:equalWidth="0" w:num="1">
            <w:col w:w="10219"/>
          </w:cols>
          <w:pgMar w:left="240" w:top="244" w:right="1440" w:bottom="0" w:gutter="0" w:footer="0" w:header="0"/>
        </w:sectPr>
      </w:pPr>
    </w:p>
    <w:bookmarkStart w:id="1" w:name="page2"/>
    <w:bookmarkEnd w:id="1"/>
    <w:p>
      <w:pPr>
        <w:ind w:left="540" w:right="493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jc w:val="center"/>
        <w:ind w:right="3239"/>
        <w:spacing w:after="0"/>
        <w:rPr>
          <w:sz w:val="20"/>
          <w:szCs w:val="20"/>
          <w:color w:val="auto"/>
        </w:rPr>
      </w:pPr>
      <w:r>
        <w:rPr>
          <w:rFonts w:ascii="Courier New" w:cs="Courier New" w:eastAsia="Courier New" w:hAnsi="Courier New"/>
          <w:sz w:val="18"/>
          <w:szCs w:val="18"/>
          <w:color w:val="auto"/>
        </w:rPr>
        <w:t>[]</w:t>
      </w:r>
    </w:p>
    <w:p>
      <w:pPr>
        <w:spacing w:after="0"/>
        <w:tabs>
          <w:tab w:leader="none" w:pos="520" w:val="left"/>
          <w:tab w:leader="none" w:pos="6420" w:val="left"/>
        </w:tabs>
        <w:rPr>
          <w:sz w:val="20"/>
          <w:szCs w:val="20"/>
          <w:color w:val="auto"/>
        </w:rPr>
      </w:pPr>
      <w:r>
        <w:rPr>
          <w:rFonts w:ascii="Courier New" w:cs="Courier New" w:eastAsia="Courier New" w:hAnsi="Courier New"/>
          <w:sz w:val="18"/>
          <w:szCs w:val="18"/>
          <w:color w:val="auto"/>
        </w:rPr>
        <w:t>13.</w:t>
        <w:tab/>
        <w:t>PERCENT OF CLASS REPRESENTED BY AMOUNT IN ROW</w:t>
      </w:r>
      <w:r>
        <w:rPr>
          <w:sz w:val="20"/>
          <w:szCs w:val="20"/>
          <w:color w:val="auto"/>
        </w:rPr>
        <w:tab/>
      </w:r>
      <w:r>
        <w:rPr>
          <w:rFonts w:ascii="Courier New" w:cs="Courier New" w:eastAsia="Courier New" w:hAnsi="Courier New"/>
          <w:sz w:val="16"/>
          <w:szCs w:val="16"/>
          <w:color w:val="auto"/>
        </w:rPr>
        <w:t>4.8%</w:t>
      </w:r>
    </w:p>
    <w:p>
      <w:pPr>
        <w:ind w:left="54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tabs>
          <w:tab w:leader="none" w:pos="520" w:val="left"/>
          <w:tab w:leader="none" w:pos="6620" w:val="left"/>
        </w:tabs>
        <w:rPr>
          <w:sz w:val="20"/>
          <w:szCs w:val="20"/>
          <w:color w:val="auto"/>
        </w:rPr>
      </w:pPr>
      <w:r>
        <w:rPr>
          <w:rFonts w:ascii="Courier New" w:cs="Courier New" w:eastAsia="Courier New" w:hAnsi="Courier New"/>
          <w:sz w:val="18"/>
          <w:szCs w:val="18"/>
          <w:color w:val="auto"/>
        </w:rPr>
        <w:t>14.</w:t>
        <w:tab/>
        <w:t>TYPE OF REPORTING PERSON**</w:t>
      </w:r>
      <w:r>
        <w:rPr>
          <w:sz w:val="20"/>
          <w:szCs w:val="20"/>
          <w:color w:val="auto"/>
        </w:rPr>
        <w:tab/>
      </w: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2300" w:val="left"/>
          <w:tab w:leader="none" w:pos="462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 D/A</w:t>
      </w:r>
      <w:r>
        <w:rPr>
          <w:sz w:val="20"/>
          <w:szCs w:val="20"/>
          <w:color w:val="auto"/>
        </w:rPr>
        <w:tab/>
      </w:r>
      <w:r>
        <w:rPr>
          <w:rFonts w:ascii="Courier New" w:cs="Courier New" w:eastAsia="Courier New" w:hAnsi="Courier New"/>
          <w:sz w:val="16"/>
          <w:szCs w:val="16"/>
          <w:color w:val="auto"/>
        </w:rPr>
        <w:t>Page 3 of 13 Pages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Intel Corporation ("Intel") hereby amends its statement on Schedule 13D filed with the Securities and Exchange Commission on October 3, 2003 (the "Original Filing"), with respect to the Common Stock of Micron Technology, Inc. ("Micron").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left="1580" w:right="3359" w:hanging="519"/>
        <w:spacing w:after="0" w:line="235" w:lineRule="auto"/>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Principal Executive Offices of Micron:</w:t>
      </w:r>
    </w:p>
    <w:p>
      <w:pPr>
        <w:spacing w:after="0" w:line="202"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Micron Technology, Inc.</w:t>
      </w:r>
    </w:p>
    <w:p>
      <w:pPr>
        <w:spacing w:after="0" w:line="4" w:lineRule="exact"/>
        <w:rPr>
          <w:rFonts w:ascii="Courier New" w:cs="Courier New" w:eastAsia="Courier New" w:hAnsi="Courier New"/>
          <w:sz w:val="18"/>
          <w:szCs w:val="18"/>
          <w:color w:val="auto"/>
        </w:rPr>
      </w:pPr>
    </w:p>
    <w:p>
      <w:pPr>
        <w:ind w:left="1580" w:right="6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8000 South Federal Way P.O. Box 6</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Boise, Idaho, 83716-9632</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Equity Securities:</w:t>
      </w:r>
    </w:p>
    <w:p>
      <w:pPr>
        <w:spacing w:after="0" w:line="206"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Common Stock, $.10 par value (the "Common Stock")</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left="1580" w:right="6319" w:hanging="519"/>
        <w:spacing w:after="0" w:line="536" w:lineRule="auto"/>
        <w:tabs>
          <w:tab w:leader="none" w:pos="1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Intel Corporation</w:t>
      </w: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580" w:right="5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2200 Mission College Boulevard Santa Clara, CA 95054-1549</w:t>
      </w:r>
    </w:p>
    <w:p>
      <w:pPr>
        <w:spacing w:after="0" w:line="164"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Occupation and Business:</w:t>
      </w:r>
    </w:p>
    <w:p>
      <w:pPr>
        <w:spacing w:after="0" w:line="206" w:lineRule="exact"/>
        <w:rPr>
          <w:rFonts w:ascii="Courier New" w:cs="Courier New" w:eastAsia="Courier New" w:hAnsi="Courier New"/>
          <w:sz w:val="18"/>
          <w:szCs w:val="18"/>
          <w:color w:val="auto"/>
        </w:rPr>
      </w:pPr>
    </w:p>
    <w:p>
      <w:pPr>
        <w:ind w:left="158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Manufacturer of microcomputer components, modules and systems.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Proceedings:</w:t>
      </w:r>
    </w:p>
    <w:p>
      <w:pPr>
        <w:spacing w:after="0" w:line="206" w:lineRule="exact"/>
        <w:rPr>
          <w:rFonts w:ascii="Courier New" w:cs="Courier New" w:eastAsia="Courier New" w:hAnsi="Courier New"/>
          <w:sz w:val="18"/>
          <w:szCs w:val="18"/>
          <w:color w:val="auto"/>
        </w:rPr>
      </w:pPr>
    </w:p>
    <w:p>
      <w:pPr>
        <w:ind w:left="1580" w:right="34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During the last five years, neither Intel nor any executive officer or director of Intel has been convicted in any criminal proceeding (excluding traffic violations or similar misdemeanors).</w:t>
      </w:r>
    </w:p>
    <w:p>
      <w:pPr>
        <w:spacing w:after="0" w:line="176"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Civil Proceedings:</w:t>
      </w:r>
    </w:p>
    <w:p>
      <w:pPr>
        <w:spacing w:after="0" w:line="206" w:lineRule="exact"/>
        <w:rPr>
          <w:rFonts w:ascii="Courier New" w:cs="Courier New" w:eastAsia="Courier New" w:hAnsi="Courier New"/>
          <w:sz w:val="18"/>
          <w:szCs w:val="18"/>
          <w:color w:val="auto"/>
        </w:rPr>
      </w:pPr>
    </w:p>
    <w:p>
      <w:pPr>
        <w:ind w:left="158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neither Intel nor any executive officer or director of Intel has been party to any civil proceeding of a judicial or administrative body of competent jurisdiction as a result of which such person was or is subject to any judgment, decree or final order enjoining future violations of, or prohibiting or mandating activities subject to, Federal or State securities laws or finding any violation</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2300" w:val="left"/>
          <w:tab w:leader="none" w:pos="462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 D/A</w:t>
      </w:r>
      <w:r>
        <w:rPr>
          <w:sz w:val="20"/>
          <w:szCs w:val="20"/>
          <w:color w:val="auto"/>
        </w:rPr>
        <w:tab/>
      </w:r>
      <w:r>
        <w:rPr>
          <w:rFonts w:ascii="Courier New" w:cs="Courier New" w:eastAsia="Courier New" w:hAnsi="Courier New"/>
          <w:sz w:val="16"/>
          <w:szCs w:val="16"/>
          <w:color w:val="auto"/>
        </w:rPr>
        <w:t>Page 4 of 13 Pages</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respect to such laws.</w:t>
      </w:r>
    </w:p>
    <w:p>
      <w:pPr>
        <w:spacing w:after="0" w:line="207" w:lineRule="exact"/>
        <w:rPr>
          <w:sz w:val="20"/>
          <w:szCs w:val="20"/>
          <w:color w:val="auto"/>
        </w:rPr>
      </w:pPr>
    </w:p>
    <w:p>
      <w:pPr>
        <w:ind w:left="1580" w:right="6319" w:hanging="519"/>
        <w:spacing w:after="0" w:line="536" w:lineRule="auto"/>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Delaware</w:t>
      </w:r>
    </w:p>
    <w:p>
      <w:pPr>
        <w:spacing w:after="0" w:line="1" w:lineRule="exact"/>
        <w:rPr>
          <w:sz w:val="20"/>
          <w:szCs w:val="20"/>
          <w:color w:val="auto"/>
        </w:rPr>
      </w:pPr>
    </w:p>
    <w:p>
      <w:pPr>
        <w:ind w:left="1060" w:right="3479"/>
        <w:spacing w:after="0" w:line="275" w:lineRule="auto"/>
        <w:rPr>
          <w:sz w:val="20"/>
          <w:szCs w:val="20"/>
          <w:color w:val="auto"/>
        </w:rPr>
      </w:pPr>
      <w:r>
        <w:rPr>
          <w:rFonts w:ascii="Courier New" w:cs="Courier New" w:eastAsia="Courier New" w:hAnsi="Courier New"/>
          <w:sz w:val="16"/>
          <w:szCs w:val="16"/>
          <w:color w:val="auto"/>
        </w:rPr>
        <w:t>Attached hereto as Appendix A is information required by this Item 2 with respect to the executive officers and directors of Intel. All such individuals are U.S. citizens, except as otherwise indicated on Appendix A.</w:t>
      </w:r>
    </w:p>
    <w:p>
      <w:pPr>
        <w:spacing w:after="0" w:line="1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left="1580" w:right="6939" w:hanging="519"/>
        <w:spacing w:after="0" w:line="470"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N/A</w:t>
      </w:r>
    </w:p>
    <w:p>
      <w:pPr>
        <w:spacing w:after="0" w:line="11" w:lineRule="exact"/>
        <w:rPr>
          <w:rFonts w:ascii="Courier New" w:cs="Courier New" w:eastAsia="Courier New" w:hAnsi="Courier New"/>
          <w:sz w:val="18"/>
          <w:szCs w:val="18"/>
          <w:color w:val="auto"/>
        </w:rPr>
      </w:pPr>
    </w:p>
    <w:p>
      <w:pPr>
        <w:ind w:left="1580" w:right="6939" w:hanging="519"/>
        <w:spacing w:after="0" w:line="470"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Funds: N/A</w:t>
      </w:r>
    </w:p>
    <w:p>
      <w:pPr>
        <w:spacing w:after="0" w:line="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Transaction.</w:t>
      </w:r>
    </w:p>
    <w:p>
      <w:pPr>
        <w:spacing w:after="0" w:line="207" w:lineRule="exact"/>
        <w:rPr>
          <w:sz w:val="20"/>
          <w:szCs w:val="20"/>
          <w:color w:val="auto"/>
        </w:rPr>
      </w:pPr>
    </w:p>
    <w:p>
      <w:pPr>
        <w:ind w:left="1060" w:right="3359"/>
        <w:spacing w:after="0" w:line="238" w:lineRule="auto"/>
        <w:rPr>
          <w:sz w:val="20"/>
          <w:szCs w:val="20"/>
          <w:color w:val="auto"/>
        </w:rPr>
      </w:pPr>
      <w:r>
        <w:rPr>
          <w:rFonts w:ascii="Courier New" w:cs="Courier New" w:eastAsia="Courier New" w:hAnsi="Courier New"/>
          <w:sz w:val="18"/>
          <w:szCs w:val="18"/>
          <w:color w:val="auto"/>
        </w:rPr>
        <w:t>As of the date of this filing, Intel holds non-voting stock rights convertible into and exchangeable for (at no additional consideration) 33,860,045 shares of Micron's Common Stock (the "Stock Rights"). The Stock Rights represent a right to acquire less than five percent (5%) of Micron's Common Stock as a result of Micron issuing additional shares during its fiscal quarter ended March 2, 2006. As disclosed in the Original Filing, based upon Intel's evaluation of market conditions, market price, alternative investment opportunities, liquidity needs and other factors, Intel will from time to time explore opportunities for liquidating all or a portion of the Stock Rights, through one or more sales pursuant to public or private offerings or otherwise. As of the date of this amendment, Intel does not have a sale of the Stock Rights pending and presently does not intend to sell at current market prices.</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1060" w:right="3779"/>
        <w:spacing w:after="0" w:line="235" w:lineRule="auto"/>
        <w:rPr>
          <w:sz w:val="20"/>
          <w:szCs w:val="20"/>
          <w:color w:val="auto"/>
        </w:rPr>
      </w:pPr>
      <w:r>
        <w:rPr>
          <w:rFonts w:ascii="Courier New" w:cs="Courier New" w:eastAsia="Courier New" w:hAnsi="Courier New"/>
          <w:sz w:val="18"/>
          <w:szCs w:val="18"/>
          <w:color w:val="auto"/>
        </w:rPr>
        <w:t>The information contained in Item 4 is incorporated herein by this reference.</w:t>
      </w:r>
    </w:p>
    <w:p>
      <w:pPr>
        <w:spacing w:after="0" w:line="208" w:lineRule="exact"/>
        <w:rPr>
          <w:sz w:val="20"/>
          <w:szCs w:val="20"/>
          <w:color w:val="auto"/>
        </w:rPr>
      </w:pPr>
    </w:p>
    <w:p>
      <w:pPr>
        <w:ind w:left="1580" w:right="483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33,860,045(1)</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2300" w:val="left"/>
          <w:tab w:leader="none" w:pos="462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 D/A</w:t>
      </w:r>
      <w:r>
        <w:rPr>
          <w:sz w:val="20"/>
          <w:szCs w:val="20"/>
          <w:color w:val="auto"/>
        </w:rPr>
        <w:tab/>
      </w:r>
      <w:r>
        <w:rPr>
          <w:rFonts w:ascii="Courier New" w:cs="Courier New" w:eastAsia="Courier New" w:hAnsi="Courier New"/>
          <w:sz w:val="16"/>
          <w:szCs w:val="16"/>
          <w:color w:val="auto"/>
        </w:rPr>
        <w:t>Page 5 of 13 Pages</w:t>
      </w:r>
    </w:p>
    <w:p>
      <w:pPr>
        <w:spacing w:after="0" w:line="200" w:lineRule="exact"/>
        <w:rPr>
          <w:sz w:val="20"/>
          <w:szCs w:val="20"/>
          <w:color w:val="auto"/>
        </w:rPr>
      </w:pPr>
    </w:p>
    <w:p>
      <w:pPr>
        <w:spacing w:after="0" w:line="209" w:lineRule="exact"/>
        <w:rPr>
          <w:sz w:val="20"/>
          <w:szCs w:val="20"/>
          <w:color w:val="auto"/>
        </w:rPr>
      </w:pPr>
    </w:p>
    <w:p>
      <w:pPr>
        <w:ind w:left="1580" w:right="3359"/>
        <w:spacing w:after="0" w:line="237" w:lineRule="auto"/>
        <w:rPr>
          <w:sz w:val="20"/>
          <w:szCs w:val="20"/>
          <w:color w:val="auto"/>
        </w:rPr>
      </w:pPr>
      <w:r>
        <w:rPr>
          <w:rFonts w:ascii="Courier New" w:cs="Courier New" w:eastAsia="Courier New" w:hAnsi="Courier New"/>
          <w:sz w:val="18"/>
          <w:szCs w:val="18"/>
          <w:color w:val="auto"/>
        </w:rPr>
        <w:t>Percent of Class: 4.8% of Micron's Common Stock (based upon 709,993,194 shares of Common Stock outstanding, as reported by Micron in its Form 10-Q for the quarter ended March 2, 2006, and assuming the conversion of Intel's Stock Rights into 33,860,045 shares of Common Stock).</w:t>
      </w:r>
    </w:p>
    <w:p>
      <w:pPr>
        <w:spacing w:after="0" w:line="210" w:lineRule="exact"/>
        <w:rPr>
          <w:sz w:val="20"/>
          <w:szCs w:val="20"/>
          <w:color w:val="auto"/>
        </w:rPr>
      </w:pPr>
    </w:p>
    <w:p>
      <w:pPr>
        <w:ind w:left="1580" w:right="3359" w:hanging="519"/>
        <w:spacing w:after="0" w:line="235"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Direct the Vote of, or Dispose of Shares: 33,860,045(1)</w:t>
      </w:r>
    </w:p>
    <w:p>
      <w:pPr>
        <w:spacing w:after="0" w:line="208" w:lineRule="exact"/>
        <w:rPr>
          <w:rFonts w:ascii="Courier New" w:cs="Courier New" w:eastAsia="Courier New" w:hAnsi="Courier New"/>
          <w:sz w:val="18"/>
          <w:szCs w:val="18"/>
          <w:color w:val="auto"/>
        </w:rPr>
      </w:pPr>
    </w:p>
    <w:p>
      <w:pPr>
        <w:ind w:left="158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Direct the Vote of, or Dispose of Shares: N/A</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 Transactions:</w:t>
      </w:r>
    </w:p>
    <w:p>
      <w:pPr>
        <w:spacing w:after="0" w:line="206" w:lineRule="exact"/>
        <w:rPr>
          <w:rFonts w:ascii="Courier New" w:cs="Courier New" w:eastAsia="Courier New" w:hAnsi="Courier New"/>
          <w:sz w:val="18"/>
          <w:szCs w:val="18"/>
          <w:color w:val="auto"/>
        </w:rPr>
      </w:pPr>
    </w:p>
    <w:p>
      <w:pPr>
        <w:ind w:left="158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Micron issuing 53,700,000 shares of Micron's Common Stock to persons other than Intel during the second quarter of 2006, and not through any sale or other disposition by Intel, Intel's beneficial ownership fell below 5%.</w:t>
      </w:r>
    </w:p>
    <w:p>
      <w:pPr>
        <w:spacing w:after="0" w:line="208" w:lineRule="exact"/>
        <w:rPr>
          <w:rFonts w:ascii="Courier New" w:cs="Courier New" w:eastAsia="Courier New" w:hAnsi="Courier New"/>
          <w:sz w:val="18"/>
          <w:szCs w:val="18"/>
          <w:color w:val="auto"/>
        </w:rPr>
      </w:pPr>
    </w:p>
    <w:p>
      <w:pPr>
        <w:ind w:left="1580" w:right="4319" w:hanging="519"/>
        <w:spacing w:after="0" w:line="235"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with Respect to Dividends or Sales Proceeds: N/A</w:t>
      </w:r>
    </w:p>
    <w:p>
      <w:pPr>
        <w:spacing w:after="0" w:line="208" w:lineRule="exact"/>
        <w:rPr>
          <w:rFonts w:ascii="Courier New" w:cs="Courier New" w:eastAsia="Courier New" w:hAnsi="Courier New"/>
          <w:sz w:val="18"/>
          <w:szCs w:val="18"/>
          <w:color w:val="auto"/>
        </w:rPr>
      </w:pPr>
    </w:p>
    <w:p>
      <w:pPr>
        <w:ind w:left="1580" w:right="3999" w:hanging="519"/>
        <w:spacing w:after="0" w:line="235"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Cessation of Five Percent Beneficial Ownership: April 11, 2006</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1580" w:right="3359" w:firstLine="8"/>
        <w:spacing w:after="0" w:line="238" w:lineRule="auto"/>
        <w:tabs>
          <w:tab w:leader="none" w:pos="2001"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 does not directly own the securities of Micron. By reason of the provisions of Rule 13d-3 under the Securities Exchange Act of 1934, as amended, Intel is deemed to own beneficially the securities of Micron that are owned beneficially by Intel Capital Corporation, a wholly-owned subsidiary of Intel. These securities of Micron consist of 33,860,045 shares of Common Stock that Intel Capital Corporation has a right to acquire within the next 60 days upon exchange or conversion (at no additional consideration) of the Stock Rights. The Stock Rights are non-voting securities.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An executive officer of Intel beneficially owns</w:t>
      </w:r>
    </w:p>
    <w:p>
      <w:pPr>
        <w:ind w:left="1580"/>
        <w:spacing w:after="0" w:line="238" w:lineRule="auto"/>
        <w:rPr>
          <w:sz w:val="20"/>
          <w:szCs w:val="20"/>
          <w:color w:val="auto"/>
        </w:rPr>
      </w:pPr>
      <w:r>
        <w:rPr>
          <w:rFonts w:ascii="Courier New" w:cs="Courier New" w:eastAsia="Courier New" w:hAnsi="Courier New"/>
          <w:sz w:val="18"/>
          <w:szCs w:val="18"/>
          <w:color w:val="auto"/>
        </w:rPr>
        <w:t>935 shares of Micron's Common Stock acquired</w:t>
      </w:r>
    </w:p>
    <w:p>
      <w:pPr>
        <w:ind w:left="1580"/>
        <w:spacing w:after="0"/>
        <w:rPr>
          <w:sz w:val="20"/>
          <w:szCs w:val="20"/>
          <w:color w:val="auto"/>
        </w:rPr>
      </w:pPr>
      <w:r>
        <w:rPr>
          <w:rFonts w:ascii="Courier New" w:cs="Courier New" w:eastAsia="Courier New" w:hAnsi="Courier New"/>
          <w:sz w:val="18"/>
          <w:szCs w:val="18"/>
          <w:color w:val="auto"/>
        </w:rPr>
        <w:t>through several different purchases in 2005 and</w:t>
      </w:r>
    </w:p>
    <w:p>
      <w:pPr>
        <w:ind w:left="1580"/>
        <w:spacing w:after="0" w:line="237" w:lineRule="auto"/>
        <w:rPr>
          <w:sz w:val="20"/>
          <w:szCs w:val="20"/>
          <w:color w:val="auto"/>
        </w:rPr>
      </w:pPr>
      <w:r>
        <w:rPr>
          <w:rFonts w:ascii="Courier New" w:cs="Courier New" w:eastAsia="Courier New" w:hAnsi="Courier New"/>
          <w:sz w:val="18"/>
          <w:szCs w:val="18"/>
          <w:color w:val="auto"/>
        </w:rPr>
        <w:t>2006 and held for investment.</w:t>
      </w:r>
    </w:p>
    <w:p>
      <w:pPr>
        <w:spacing w:after="0" w:line="207" w:lineRule="exact"/>
        <w:rPr>
          <w:sz w:val="20"/>
          <w:szCs w:val="20"/>
          <w:color w:val="auto"/>
        </w:rPr>
      </w:pPr>
    </w:p>
    <w:p>
      <w:pPr>
        <w:ind w:left="1580" w:right="3359"/>
        <w:spacing w:after="0" w:line="236" w:lineRule="auto"/>
        <w:rPr>
          <w:sz w:val="20"/>
          <w:szCs w:val="20"/>
          <w:color w:val="auto"/>
        </w:rPr>
      </w:pPr>
      <w:r>
        <w:rPr>
          <w:rFonts w:ascii="Courier New" w:cs="Courier New" w:eastAsia="Courier New" w:hAnsi="Courier New"/>
          <w:sz w:val="18"/>
          <w:szCs w:val="18"/>
          <w:color w:val="auto"/>
        </w:rPr>
        <w:t>An executive officer of Intel beneficially owns 820 shares of Micron's Common Stock which are held for investment.</w:t>
      </w:r>
    </w:p>
    <w:p>
      <w:pPr>
        <w:spacing w:after="0" w:line="209" w:lineRule="exact"/>
        <w:rPr>
          <w:sz w:val="20"/>
          <w:szCs w:val="20"/>
          <w:color w:val="auto"/>
        </w:rPr>
      </w:pPr>
    </w:p>
    <w:p>
      <w:pPr>
        <w:ind w:left="1060" w:right="335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 change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2300" w:val="left"/>
          <w:tab w:leader="none" w:pos="462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 D/A</w:t>
      </w:r>
      <w:r>
        <w:rPr>
          <w:sz w:val="20"/>
          <w:szCs w:val="20"/>
          <w:color w:val="auto"/>
        </w:rPr>
        <w:tab/>
      </w:r>
      <w:r>
        <w:rPr>
          <w:rFonts w:ascii="Courier New" w:cs="Courier New" w:eastAsia="Courier New" w:hAnsi="Courier New"/>
          <w:sz w:val="16"/>
          <w:szCs w:val="16"/>
          <w:color w:val="auto"/>
        </w:rPr>
        <w:t>Page 6 of 13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2300" w:val="left"/>
          <w:tab w:leader="none" w:pos="462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 D/A</w:t>
      </w:r>
      <w:r>
        <w:rPr>
          <w:sz w:val="20"/>
          <w:szCs w:val="20"/>
          <w:color w:val="auto"/>
        </w:rPr>
        <w:tab/>
      </w:r>
      <w:r>
        <w:rPr>
          <w:rFonts w:ascii="Courier New" w:cs="Courier New" w:eastAsia="Courier New" w:hAnsi="Courier New"/>
          <w:sz w:val="16"/>
          <w:szCs w:val="16"/>
          <w:color w:val="auto"/>
        </w:rPr>
        <w:t>Page 7 of 13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Dated as of</w:t>
      </w:r>
      <w:r>
        <w:rPr>
          <w:sz w:val="20"/>
          <w:szCs w:val="20"/>
          <w:color w:val="auto"/>
        </w:rPr>
        <w:tab/>
      </w:r>
      <w:r>
        <w:rPr>
          <w:rFonts w:ascii="Courier New" w:cs="Courier New" w:eastAsia="Courier New" w:hAnsi="Courier New"/>
          <w:sz w:val="16"/>
          <w:szCs w:val="16"/>
          <w:color w:val="auto"/>
        </w:rPr>
        <w:t>May 17, 2006.</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INTEL CORPORATION</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 Bruce Sewell</w:t>
      </w:r>
    </w:p>
    <w:p>
      <w:pPr>
        <w:ind w:left="4020"/>
        <w:spacing w:after="0" w:line="238" w:lineRule="auto"/>
        <w:rPr>
          <w:sz w:val="20"/>
          <w:szCs w:val="20"/>
          <w:color w:val="auto"/>
        </w:rPr>
      </w:pPr>
      <w:r>
        <w:rPr>
          <w:rFonts w:ascii="Courier New" w:cs="Courier New" w:eastAsia="Courier New" w:hAnsi="Courier New"/>
          <w:sz w:val="18"/>
          <w:szCs w:val="18"/>
          <w:color w:val="auto"/>
        </w:rPr>
        <w:t>D. Bruce Sewell</w:t>
      </w:r>
    </w:p>
    <w:p>
      <w:pPr>
        <w:jc w:val="right"/>
        <w:ind w:right="3579"/>
        <w:spacing w:after="0"/>
        <w:rPr>
          <w:sz w:val="20"/>
          <w:szCs w:val="20"/>
          <w:color w:val="auto"/>
        </w:rPr>
      </w:pPr>
      <w:r>
        <w:rPr>
          <w:rFonts w:ascii="Courier New" w:cs="Courier New" w:eastAsia="Courier New" w:hAnsi="Courier New"/>
          <w:sz w:val="18"/>
          <w:szCs w:val="18"/>
          <w:color w:val="auto"/>
        </w:rPr>
        <w:t>Senior Vice President and</w:t>
      </w:r>
    </w:p>
    <w:p>
      <w:pPr>
        <w:ind w:left="4020"/>
        <w:spacing w:after="0" w:line="237"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2300" w:val="left"/>
          <w:tab w:leader="none" w:pos="462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 D/A</w:t>
      </w:r>
      <w:r>
        <w:rPr>
          <w:sz w:val="20"/>
          <w:szCs w:val="20"/>
          <w:color w:val="auto"/>
        </w:rPr>
        <w:tab/>
      </w:r>
      <w:r>
        <w:rPr>
          <w:rFonts w:ascii="Courier New" w:cs="Courier New" w:eastAsia="Courier New" w:hAnsi="Courier New"/>
          <w:sz w:val="16"/>
          <w:szCs w:val="16"/>
          <w:color w:val="auto"/>
        </w:rPr>
        <w:t>Page 8 of 13 Pages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3359"/>
        <w:spacing w:after="0" w:line="279" w:lineRule="auto"/>
        <w:rPr>
          <w:sz w:val="20"/>
          <w:szCs w:val="20"/>
          <w:color w:val="auto"/>
        </w:rPr>
      </w:pPr>
      <w:r>
        <w:rPr>
          <w:rFonts w:ascii="Courier New" w:cs="Courier New" w:eastAsia="Courier New" w:hAnsi="Courier New"/>
          <w:sz w:val="16"/>
          <w:szCs w:val="16"/>
          <w:color w:val="auto"/>
        </w:rPr>
        <w:t>The following is a list of all Directors of Intel Corporation and certain other information with respect to each Director. All Directors are United States citizens except as indicated below.</w:t>
      </w:r>
    </w:p>
    <w:p>
      <w:pPr>
        <w:sectPr>
          <w:pgSz w:w="11900" w:h="16838" w:orient="portrait"/>
          <w:cols w:equalWidth="0" w:num="1">
            <w:col w:w="10219"/>
          </w:cols>
          <w:pgMar w:left="240" w:top="7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Craig R. Barrett</w:t>
      </w:r>
    </w:p>
    <w:p>
      <w:pPr>
        <w:spacing w:after="0" w:line="216"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Intel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2200 Mission College Boulevard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Clara, CA 95054</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Principal 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w:t>
      </w:r>
    </w:p>
    <w:p>
      <w:pPr>
        <w:spacing w:after="0" w:line="426"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268" w:lineRule="auto"/>
        <w:rPr>
          <w:sz w:val="20"/>
          <w:szCs w:val="20"/>
          <w:color w:val="auto"/>
        </w:rPr>
      </w:pPr>
      <w:r>
        <w:rPr>
          <w:rFonts w:ascii="Courier New" w:cs="Courier New" w:eastAsia="Courier New" w:hAnsi="Courier New"/>
          <w:sz w:val="16"/>
          <w:szCs w:val="16"/>
          <w:color w:val="auto"/>
        </w:rPr>
        <w:t>Name, principal business and</w:t>
      </w:r>
    </w:p>
    <w:p>
      <w:pPr>
        <w:spacing w:after="0" w:line="20" w:lineRule="exact"/>
        <w:rPr>
          <w:sz w:val="20"/>
          <w:szCs w:val="20"/>
          <w:color w:val="auto"/>
        </w:rPr>
      </w:pPr>
      <w:r>
        <w:rPr>
          <w:sz w:val="20"/>
          <w:szCs w:val="20"/>
          <w:color w:val="auto"/>
        </w:rPr>
        <w:br w:type="column"/>
      </w:r>
    </w:p>
    <w:p>
      <w:pPr>
        <w:ind w:right="3479"/>
        <w:spacing w:after="0" w:line="268" w:lineRule="auto"/>
        <w:rPr>
          <w:sz w:val="20"/>
          <w:szCs w:val="20"/>
          <w:color w:val="auto"/>
        </w:rPr>
      </w:pPr>
      <w:r>
        <w:rPr>
          <w:rFonts w:ascii="Courier New" w:cs="Courier New" w:eastAsia="Courier New" w:hAnsi="Courier New"/>
          <w:sz w:val="16"/>
          <w:szCs w:val="16"/>
          <w:color w:val="auto"/>
        </w:rPr>
        <w:t>Intel Corporation, a manufacturer of microcomputer components, modules and systems.</w:t>
      </w:r>
    </w:p>
    <w:p>
      <w:pPr>
        <w:spacing w:after="0" w:line="1" w:lineRule="exact"/>
        <w:rPr>
          <w:sz w:val="20"/>
          <w:szCs w:val="20"/>
          <w:color w:val="auto"/>
        </w:rPr>
      </w:pPr>
    </w:p>
    <w:p>
      <w:pPr>
        <w:sectPr>
          <w:pgSz w:w="11900" w:h="16838" w:orient="portrait"/>
          <w:cols w:equalWidth="0" w:num="2">
            <w:col w:w="1580" w:space="320"/>
            <w:col w:w="83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corporation or other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2200 Mission College Boulevard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Clara, CA 95054</w:t>
      </w:r>
    </w:p>
    <w:p>
      <w:pPr>
        <w:spacing w:after="0" w:line="1" w:lineRule="exact"/>
        <w:rPr>
          <w:sz w:val="20"/>
          <w:szCs w:val="20"/>
          <w:color w:val="auto"/>
        </w:rPr>
      </w:pPr>
    </w:p>
    <w:p>
      <w:pPr>
        <w:sectPr>
          <w:pgSz w:w="11900" w:h="16838" w:orient="portrait"/>
          <w:cols w:equalWidth="0" w:num="2">
            <w:col w:w="1480" w:space="420"/>
            <w:col w:w="8319"/>
          </w:cols>
          <w:pgMar w:left="240" w:top="717"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organization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Ambassador Charlene Barshefsky</w:t>
      </w:r>
    </w:p>
    <w:p>
      <w:pPr>
        <w:spacing w:after="0" w:line="216"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Wilmer Cutler Pikering Hale and Dorr LLP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2445 M Street N.W.</w:t>
      </w:r>
    </w:p>
    <w:p>
      <w:pPr>
        <w:spacing w:after="0" w:line="238" w:lineRule="auto"/>
        <w:rPr>
          <w:sz w:val="20"/>
          <w:szCs w:val="20"/>
          <w:color w:val="auto"/>
        </w:rPr>
      </w:pPr>
      <w:r>
        <w:rPr>
          <w:rFonts w:ascii="Courier New" w:cs="Courier New" w:eastAsia="Courier New" w:hAnsi="Courier New"/>
          <w:sz w:val="18"/>
          <w:szCs w:val="18"/>
          <w:color w:val="auto"/>
        </w:rPr>
        <w:t>Washington, D.C. 20037</w:t>
      </w:r>
    </w:p>
    <w:p>
      <w:pPr>
        <w:spacing w:after="0" w:line="200"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Principal 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International Partner</w:t>
      </w:r>
    </w:p>
    <w:p>
      <w:pPr>
        <w:spacing w:after="0" w:line="426"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268" w:lineRule="auto"/>
        <w:rPr>
          <w:sz w:val="20"/>
          <w:szCs w:val="20"/>
          <w:color w:val="auto"/>
        </w:rPr>
      </w:pPr>
      <w:r>
        <w:rPr>
          <w:rFonts w:ascii="Courier New" w:cs="Courier New" w:eastAsia="Courier New" w:hAnsi="Courier New"/>
          <w:sz w:val="16"/>
          <w:szCs w:val="16"/>
          <w:color w:val="auto"/>
        </w:rPr>
        <w:t>Name, principal business and</w:t>
      </w:r>
    </w:p>
    <w:p>
      <w:pPr>
        <w:spacing w:after="0" w:line="20" w:lineRule="exact"/>
        <w:rPr>
          <w:sz w:val="20"/>
          <w:szCs w:val="20"/>
          <w:color w:val="auto"/>
        </w:rPr>
      </w:pPr>
      <w:r>
        <w:rPr>
          <w:sz w:val="20"/>
          <w:szCs w:val="20"/>
          <w:color w:val="auto"/>
        </w:rPr>
        <w:br w:type="column"/>
      </w:r>
    </w:p>
    <w:p>
      <w:pPr>
        <w:ind w:right="3779"/>
        <w:spacing w:after="0" w:line="235" w:lineRule="auto"/>
        <w:rPr>
          <w:sz w:val="20"/>
          <w:szCs w:val="20"/>
          <w:color w:val="auto"/>
        </w:rPr>
      </w:pPr>
      <w:r>
        <w:rPr>
          <w:rFonts w:ascii="Courier New" w:cs="Courier New" w:eastAsia="Courier New" w:hAnsi="Courier New"/>
          <w:sz w:val="18"/>
          <w:szCs w:val="18"/>
          <w:color w:val="auto"/>
        </w:rPr>
        <w:t>Wilmer Cutler Pikering Hale and Dorr LLP, a provider of legal services.</w:t>
      </w:r>
    </w:p>
    <w:p>
      <w:pPr>
        <w:spacing w:after="0" w:line="6" w:lineRule="exact"/>
        <w:rPr>
          <w:sz w:val="20"/>
          <w:szCs w:val="20"/>
          <w:color w:val="auto"/>
        </w:rPr>
      </w:pPr>
    </w:p>
    <w:p>
      <w:pPr>
        <w:sectPr>
          <w:pgSz w:w="11900" w:h="16838" w:orient="portrait"/>
          <w:cols w:equalWidth="0" w:num="2">
            <w:col w:w="1580" w:space="320"/>
            <w:col w:w="83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w:t>
      </w:r>
    </w:p>
    <w:p>
      <w:pPr>
        <w:sectPr>
          <w:pgSz w:w="11900" w:h="16838" w:orient="portrait"/>
          <w:cols w:equalWidth="0" w:num="1">
            <w:col w:w="10219"/>
          </w:cols>
          <w:pgMar w:left="240" w:top="717" w:right="1440" w:bottom="1440" w:gutter="0" w:footer="0" w:header="0"/>
          <w:type w:val="continuous"/>
        </w:sectPr>
      </w:pPr>
    </w:p>
    <w:p>
      <w:pPr>
        <w:spacing w:after="0" w:line="21"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corporation or 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2445 M Street N.W.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20037</w:t>
      </w:r>
    </w:p>
    <w:p>
      <w:pPr>
        <w:spacing w:after="0" w:line="16" w:lineRule="exact"/>
        <w:rPr>
          <w:sz w:val="20"/>
          <w:szCs w:val="20"/>
          <w:color w:val="auto"/>
        </w:rPr>
      </w:pPr>
    </w:p>
    <w:p>
      <w:pPr>
        <w:sectPr>
          <w:pgSz w:w="11900" w:h="16838" w:orient="portrait"/>
          <w:cols w:equalWidth="0" w:num="2">
            <w:col w:w="1480" w:space="420"/>
            <w:col w:w="83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organization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 John P. Browne</w:t>
      </w:r>
    </w:p>
    <w:p>
      <w:pPr>
        <w:spacing w:after="0" w:line="216" w:lineRule="exact"/>
        <w:rPr>
          <w:sz w:val="20"/>
          <w:szCs w:val="20"/>
          <w:color w:val="auto"/>
        </w:rPr>
      </w:pPr>
    </w:p>
    <w:p>
      <w:pPr>
        <w:sectPr>
          <w:pgSz w:w="11900" w:h="16838" w:orient="portrait"/>
          <w:cols w:equalWidth="0" w:num="2">
            <w:col w:w="1180" w:space="720"/>
            <w:col w:w="831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BP p.l.c.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St. James's Square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London, SW1Y 4PD</w:t>
      </w:r>
    </w:p>
    <w:p>
      <w:pPr>
        <w:sectPr>
          <w:pgSz w:w="11900" w:h="16838" w:orient="portrait"/>
          <w:cols w:equalWidth="0" w:num="2">
            <w:col w:w="1180" w:space="720"/>
            <w:col w:w="8319"/>
          </w:cols>
          <w:pgMar w:left="240" w:top="717"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CUSIP No. 595112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 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9 of 13 Pages</w:t>
      </w:r>
    </w:p>
    <w:p>
      <w:pPr>
        <w:spacing w:after="0" w:line="200" w:lineRule="exact"/>
        <w:rPr>
          <w:sz w:val="20"/>
          <w:szCs w:val="20"/>
          <w:color w:val="auto"/>
        </w:rPr>
      </w:pPr>
    </w:p>
    <w:p>
      <w:pPr>
        <w:sectPr>
          <w:pgSz w:w="11900" w:h="16838" w:orient="portrait"/>
          <w:cols w:equalWidth="0" w:num="3">
            <w:col w:w="1700" w:space="620"/>
            <w:col w:w="1600" w:space="720"/>
            <w:col w:w="5579"/>
          </w:cols>
          <w:pgMar w:left="240" w:top="723"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Principal 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Chief Executive</w:t>
      </w:r>
    </w:p>
    <w:p>
      <w:pPr>
        <w:spacing w:after="0" w:line="426"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Name, principal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BP p.l.c., an integrated oil company.</w:t>
      </w:r>
    </w:p>
    <w:p>
      <w:pPr>
        <w:spacing w:after="0" w:line="21" w:lineRule="exact"/>
        <w:rPr>
          <w:sz w:val="20"/>
          <w:szCs w:val="20"/>
          <w:color w:val="auto"/>
        </w:rPr>
      </w:pPr>
    </w:p>
    <w:p>
      <w:pPr>
        <w:sectPr>
          <w:pgSz w:w="11900" w:h="16838" w:orient="portrait"/>
          <w:cols w:equalWidth="0" w:num="2">
            <w:col w:w="1580" w:space="3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business and</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address of corporation or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St. James's Square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London SW1Y 4PD</w:t>
      </w:r>
    </w:p>
    <w:p>
      <w:pPr>
        <w:spacing w:after="0" w:line="4" w:lineRule="exact"/>
        <w:rPr>
          <w:sz w:val="20"/>
          <w:szCs w:val="20"/>
          <w:color w:val="auto"/>
        </w:rPr>
      </w:pPr>
    </w:p>
    <w:p>
      <w:pPr>
        <w:sectPr>
          <w:pgSz w:w="11900" w:h="16838" w:orient="portrait"/>
          <w:cols w:equalWidth="0" w:num="2">
            <w:col w:w="1480" w:space="420"/>
            <w:col w:w="8319"/>
          </w:cols>
          <w:pgMar w:left="240" w:top="723" w:right="1440" w:bottom="144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organization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British</w:t>
      </w:r>
    </w:p>
    <w:p>
      <w:pPr>
        <w:spacing w:after="0" w:line="200" w:lineRule="exact"/>
        <w:rPr>
          <w:sz w:val="20"/>
          <w:szCs w:val="20"/>
          <w:color w:val="auto"/>
        </w:rPr>
      </w:pPr>
    </w:p>
    <w:p>
      <w:pPr>
        <w:sectPr>
          <w:pgSz w:w="11900" w:h="16838" w:orient="portrait"/>
          <w:cols w:equalWidth="0" w:num="2">
            <w:col w:w="1280" w:space="620"/>
            <w:col w:w="8319"/>
          </w:cols>
          <w:pgMar w:left="240" w:top="723"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James Guzy</w:t>
      </w:r>
    </w:p>
    <w:p>
      <w:pPr>
        <w:spacing w:after="0" w:line="216"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Retired</w:t>
      </w:r>
    </w:p>
    <w:p>
      <w:pPr>
        <w:spacing w:after="0" w:line="402"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4"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Principal Occupation: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Retired</w:t>
      </w:r>
    </w:p>
    <w:p>
      <w:pPr>
        <w:spacing w:after="0" w:line="42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Name, principal</w:t>
      </w:r>
    </w:p>
    <w:p>
      <w:pPr>
        <w:spacing w:after="0" w:line="238" w:lineRule="auto"/>
        <w:rPr>
          <w:sz w:val="20"/>
          <w:szCs w:val="20"/>
          <w:color w:val="auto"/>
        </w:rPr>
      </w:pPr>
      <w:r>
        <w:rPr>
          <w:rFonts w:ascii="Courier New" w:cs="Courier New" w:eastAsia="Courier New" w:hAnsi="Courier New"/>
          <w:sz w:val="18"/>
          <w:szCs w:val="18"/>
          <w:color w:val="auto"/>
        </w:rPr>
        <w:t>business and</w:t>
      </w:r>
    </w:p>
    <w:p>
      <w:pPr>
        <w:spacing w:after="0"/>
        <w:rPr>
          <w:sz w:val="20"/>
          <w:szCs w:val="20"/>
          <w:color w:val="auto"/>
        </w:rPr>
      </w:pPr>
      <w:r>
        <w:rPr>
          <w:rFonts w:ascii="Courier New" w:cs="Courier New" w:eastAsia="Courier New" w:hAnsi="Courier New"/>
          <w:sz w:val="18"/>
          <w:szCs w:val="18"/>
          <w:color w:val="auto"/>
        </w:rPr>
        <w:t>address of</w:t>
      </w:r>
    </w:p>
    <w:p>
      <w:pPr>
        <w:spacing w:after="0" w:line="237" w:lineRule="auto"/>
        <w:rPr>
          <w:sz w:val="20"/>
          <w:szCs w:val="20"/>
          <w:color w:val="auto"/>
        </w:rPr>
      </w:pPr>
      <w:r>
        <w:rPr>
          <w:rFonts w:ascii="Courier New" w:cs="Courier New" w:eastAsia="Courier New" w:hAnsi="Courier New"/>
          <w:sz w:val="18"/>
          <w:szCs w:val="18"/>
          <w:color w:val="auto"/>
        </w:rPr>
        <w:t>corporation or</w:t>
      </w:r>
    </w:p>
    <w:p>
      <w:pPr>
        <w:spacing w:after="0" w:line="238"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organization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 Box 128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Glenbrook, NV 89413</w:t>
      </w:r>
    </w:p>
    <w:p>
      <w:pPr>
        <w:spacing w:after="0" w:line="1432" w:lineRule="exact"/>
        <w:rPr>
          <w:sz w:val="20"/>
          <w:szCs w:val="20"/>
          <w:color w:val="auto"/>
        </w:rPr>
      </w:pPr>
    </w:p>
    <w:p>
      <w:pPr>
        <w:sectPr>
          <w:pgSz w:w="11900" w:h="16838" w:orient="portrait"/>
          <w:cols w:equalWidth="0" w:num="2">
            <w:col w:w="1700" w:space="200"/>
            <w:col w:w="8319"/>
          </w:cols>
          <w:pgMar w:left="240" w:top="723"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Reed E. Hundt</w:t>
      </w:r>
    </w:p>
    <w:p>
      <w:pPr>
        <w:spacing w:after="0" w:line="216"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McKinsey &amp; Company</w:t>
      </w:r>
    </w:p>
    <w:p>
      <w:pPr>
        <w:spacing w:after="0" w:line="238" w:lineRule="auto"/>
        <w:rPr>
          <w:sz w:val="20"/>
          <w:szCs w:val="20"/>
          <w:color w:val="auto"/>
        </w:rPr>
      </w:pPr>
      <w:r>
        <w:rPr>
          <w:rFonts w:ascii="Courier New" w:cs="Courier New" w:eastAsia="Courier New" w:hAnsi="Courier New"/>
          <w:sz w:val="18"/>
          <w:szCs w:val="18"/>
          <w:color w:val="auto"/>
        </w:rPr>
        <w:t>600 14th Street N.W.</w:t>
      </w:r>
    </w:p>
    <w:p>
      <w:pPr>
        <w:spacing w:after="0"/>
        <w:rPr>
          <w:sz w:val="20"/>
          <w:szCs w:val="20"/>
          <w:color w:val="auto"/>
        </w:rPr>
      </w:pPr>
      <w:r>
        <w:rPr>
          <w:rFonts w:ascii="Courier New" w:cs="Courier New" w:eastAsia="Courier New" w:hAnsi="Courier New"/>
          <w:sz w:val="18"/>
          <w:szCs w:val="18"/>
          <w:color w:val="auto"/>
        </w:rPr>
        <w:t>#300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20005</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4"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Principal Occupation: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Advisor</w:t>
      </w:r>
    </w:p>
    <w:p>
      <w:pPr>
        <w:spacing w:after="0" w:line="426"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68" w:lineRule="auto"/>
        <w:rPr>
          <w:sz w:val="20"/>
          <w:szCs w:val="20"/>
          <w:color w:val="auto"/>
        </w:rPr>
      </w:pPr>
      <w:r>
        <w:rPr>
          <w:rFonts w:ascii="Courier New" w:cs="Courier New" w:eastAsia="Courier New" w:hAnsi="Courier New"/>
          <w:sz w:val="16"/>
          <w:szCs w:val="16"/>
          <w:color w:val="auto"/>
        </w:rPr>
        <w:t>Name, principal business and</w:t>
      </w:r>
    </w:p>
    <w:p>
      <w:pPr>
        <w:spacing w:after="0" w:line="20" w:lineRule="exact"/>
        <w:rPr>
          <w:sz w:val="20"/>
          <w:szCs w:val="20"/>
          <w:color w:val="auto"/>
        </w:rPr>
      </w:pPr>
      <w:r>
        <w:rPr>
          <w:sz w:val="20"/>
          <w:szCs w:val="20"/>
          <w:color w:val="auto"/>
        </w:rPr>
        <w:br w:type="column"/>
      </w:r>
    </w:p>
    <w:p>
      <w:pPr>
        <w:ind w:right="3779"/>
        <w:spacing w:after="0" w:line="235" w:lineRule="auto"/>
        <w:rPr>
          <w:sz w:val="20"/>
          <w:szCs w:val="20"/>
          <w:color w:val="auto"/>
        </w:rPr>
      </w:pPr>
      <w:r>
        <w:rPr>
          <w:rFonts w:ascii="Courier New" w:cs="Courier New" w:eastAsia="Courier New" w:hAnsi="Courier New"/>
          <w:sz w:val="18"/>
          <w:szCs w:val="18"/>
          <w:color w:val="auto"/>
        </w:rPr>
        <w:t>McKinsey &amp; Company, a management consulting firm.</w:t>
      </w:r>
    </w:p>
    <w:p>
      <w:pPr>
        <w:spacing w:after="0" w:line="6" w:lineRule="exact"/>
        <w:rPr>
          <w:sz w:val="20"/>
          <w:szCs w:val="20"/>
          <w:color w:val="auto"/>
        </w:rPr>
      </w:pPr>
    </w:p>
    <w:p>
      <w:pPr>
        <w:sectPr>
          <w:pgSz w:w="11900" w:h="16838" w:orient="portrait"/>
          <w:cols w:equalWidth="0" w:num="2">
            <w:col w:w="1580" w:space="3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or</w:t>
      </w:r>
    </w:p>
    <w:p>
      <w:pPr>
        <w:spacing w:after="0" w:line="238"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600 14th Street N.W.</w:t>
      </w:r>
    </w:p>
    <w:p>
      <w:pPr>
        <w:spacing w:after="0" w:line="238" w:lineRule="auto"/>
        <w:rPr>
          <w:sz w:val="20"/>
          <w:szCs w:val="20"/>
          <w:color w:val="auto"/>
        </w:rPr>
      </w:pPr>
      <w:r>
        <w:rPr>
          <w:rFonts w:ascii="Courier New" w:cs="Courier New" w:eastAsia="Courier New" w:hAnsi="Courier New"/>
          <w:sz w:val="18"/>
          <w:szCs w:val="18"/>
          <w:color w:val="auto"/>
        </w:rPr>
        <w:t>#300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20005</w:t>
      </w:r>
    </w:p>
    <w:p>
      <w:pPr>
        <w:spacing w:after="0" w:line="21" w:lineRule="exact"/>
        <w:rPr>
          <w:sz w:val="20"/>
          <w:szCs w:val="20"/>
          <w:color w:val="auto"/>
        </w:rPr>
      </w:pPr>
    </w:p>
    <w:p>
      <w:pPr>
        <w:sectPr>
          <w:pgSz w:w="11900" w:h="16838" w:orient="portrait"/>
          <w:cols w:equalWidth="0" w:num="2">
            <w:col w:w="1580" w:space="3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723"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Gordon E. Moore</w:t>
      </w:r>
    </w:p>
    <w:p>
      <w:pPr>
        <w:sectPr>
          <w:pgSz w:w="11900" w:h="16838" w:orient="portrait"/>
          <w:cols w:equalWidth="0" w:num="2">
            <w:col w:w="1180" w:space="720"/>
            <w:col w:w="8319"/>
          </w:cols>
          <w:pgMar w:left="240" w:top="723"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CUSIP No. 595112</w:t>
            </w:r>
          </w:p>
        </w:tc>
        <w:tc>
          <w:tcPr>
            <w:tcW w:w="2800" w:type="dxa"/>
            <w:vAlign w:val="bottom"/>
          </w:tcPr>
          <w:p>
            <w:pPr>
              <w:ind w:left="520"/>
              <w:spacing w:after="0"/>
              <w:rPr>
                <w:sz w:val="20"/>
                <w:szCs w:val="20"/>
                <w:color w:val="auto"/>
              </w:rPr>
            </w:pPr>
            <w:r>
              <w:rPr>
                <w:rFonts w:ascii="Courier New" w:cs="Courier New" w:eastAsia="Courier New" w:hAnsi="Courier New"/>
                <w:sz w:val="18"/>
                <w:szCs w:val="18"/>
                <w:color w:val="auto"/>
              </w:rPr>
              <w:t>13 D/A</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Page 10 of 13 Pages</w:t>
            </w: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2800" w:type="dxa"/>
            <w:vAlign w:val="bottom"/>
          </w:tcPr>
          <w:p>
            <w:pPr>
              <w:ind w:left="100"/>
              <w:spacing w:after="0"/>
              <w:rPr>
                <w:sz w:val="20"/>
                <w:szCs w:val="20"/>
                <w:color w:val="auto"/>
              </w:rPr>
            </w:pPr>
            <w:r>
              <w:rPr>
                <w:rFonts w:ascii="Courier New" w:cs="Courier New" w:eastAsia="Courier New" w:hAnsi="Courier New"/>
                <w:sz w:val="18"/>
                <w:szCs w:val="18"/>
                <w:color w:val="auto"/>
              </w:rPr>
              <w:t>Intel Corporation</w:t>
            </w:r>
          </w:p>
        </w:tc>
        <w:tc>
          <w:tcPr>
            <w:tcW w:w="214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r>
      <w:tr>
        <w:trPr>
          <w:trHeight w:val="203"/>
        </w:trPr>
        <w:tc>
          <w:tcPr>
            <w:tcW w:w="1800" w:type="dxa"/>
            <w:vAlign w:val="bottom"/>
          </w:tcPr>
          <w:p>
            <w:pPr>
              <w:spacing w:after="0"/>
              <w:rPr>
                <w:sz w:val="17"/>
                <w:szCs w:val="17"/>
                <w:color w:val="auto"/>
              </w:rPr>
            </w:pP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Santa Clara, CA 95054</w:t>
            </w:r>
          </w:p>
        </w:tc>
        <w:tc>
          <w:tcPr>
            <w:tcW w:w="21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49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Chairman Emeritus of the Board of Directors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49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Intel Corporation, a manufacturer of</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microcomputer components, modules and systems.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Santa Clara, CA 95054</w:t>
            </w:r>
          </w:p>
        </w:tc>
        <w:tc>
          <w:tcPr>
            <w:tcW w:w="21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is conducted:</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800" w:type="dxa"/>
            <w:vAlign w:val="bottom"/>
          </w:tcPr>
          <w:p>
            <w:pPr>
              <w:ind w:left="100"/>
              <w:spacing w:after="0"/>
              <w:rPr>
                <w:sz w:val="20"/>
                <w:szCs w:val="20"/>
                <w:color w:val="auto"/>
              </w:rPr>
            </w:pPr>
            <w:r>
              <w:rPr>
                <w:rFonts w:ascii="Courier New" w:cs="Courier New" w:eastAsia="Courier New" w:hAnsi="Courier New"/>
                <w:sz w:val="18"/>
                <w:szCs w:val="18"/>
                <w:color w:val="auto"/>
              </w:rPr>
              <w:t>Paul S. Otellini</w:t>
            </w:r>
          </w:p>
        </w:tc>
        <w:tc>
          <w:tcPr>
            <w:tcW w:w="214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2800" w:type="dxa"/>
            <w:vAlign w:val="bottom"/>
          </w:tcPr>
          <w:p>
            <w:pPr>
              <w:ind w:left="100"/>
              <w:spacing w:after="0"/>
              <w:rPr>
                <w:sz w:val="20"/>
                <w:szCs w:val="20"/>
                <w:color w:val="auto"/>
              </w:rPr>
            </w:pPr>
            <w:r>
              <w:rPr>
                <w:rFonts w:ascii="Courier New" w:cs="Courier New" w:eastAsia="Courier New" w:hAnsi="Courier New"/>
                <w:sz w:val="18"/>
                <w:szCs w:val="18"/>
                <w:color w:val="auto"/>
              </w:rPr>
              <w:t>Intel Corporation</w:t>
            </w:r>
          </w:p>
        </w:tc>
        <w:tc>
          <w:tcPr>
            <w:tcW w:w="214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r>
      <w:tr>
        <w:trPr>
          <w:trHeight w:val="203"/>
        </w:trPr>
        <w:tc>
          <w:tcPr>
            <w:tcW w:w="1800" w:type="dxa"/>
            <w:vAlign w:val="bottom"/>
          </w:tcPr>
          <w:p>
            <w:pPr>
              <w:spacing w:after="0"/>
              <w:rPr>
                <w:sz w:val="17"/>
                <w:szCs w:val="17"/>
                <w:color w:val="auto"/>
              </w:rPr>
            </w:pP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Santa Clara, CA 95054</w:t>
            </w:r>
          </w:p>
        </w:tc>
        <w:tc>
          <w:tcPr>
            <w:tcW w:w="21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2800" w:type="dxa"/>
            <w:vAlign w:val="bottom"/>
          </w:tcPr>
          <w:p>
            <w:pPr>
              <w:ind w:left="100"/>
              <w:spacing w:after="0"/>
              <w:rPr>
                <w:sz w:val="20"/>
                <w:szCs w:val="20"/>
                <w:color w:val="auto"/>
              </w:rPr>
            </w:pPr>
            <w:r>
              <w:rPr>
                <w:rFonts w:ascii="Courier New" w:cs="Courier New" w:eastAsia="Courier New" w:hAnsi="Courier New"/>
                <w:sz w:val="18"/>
                <w:szCs w:val="18"/>
                <w:color w:val="auto"/>
              </w:rPr>
              <w:t>Chief Executive Officer</w:t>
            </w:r>
          </w:p>
        </w:tc>
        <w:tc>
          <w:tcPr>
            <w:tcW w:w="214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49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Intel Corporation, a manufacturer of</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microcomputer components, modules and systems.</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4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Santa Clara, CA 95054</w:t>
            </w:r>
          </w:p>
        </w:tc>
        <w:tc>
          <w:tcPr>
            <w:tcW w:w="21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organization in</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employment</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is conducted:</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608"/>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800" w:type="dxa"/>
            <w:vAlign w:val="bottom"/>
          </w:tcPr>
          <w:p>
            <w:pPr>
              <w:ind w:left="100"/>
              <w:spacing w:after="0"/>
              <w:rPr>
                <w:sz w:val="20"/>
                <w:szCs w:val="20"/>
                <w:color w:val="auto"/>
              </w:rPr>
            </w:pPr>
            <w:r>
              <w:rPr>
                <w:rFonts w:ascii="Courier New" w:cs="Courier New" w:eastAsia="Courier New" w:hAnsi="Courier New"/>
                <w:sz w:val="18"/>
                <w:szCs w:val="18"/>
                <w:color w:val="auto"/>
              </w:rPr>
              <w:t>James D. Plummer</w:t>
            </w:r>
          </w:p>
        </w:tc>
        <w:tc>
          <w:tcPr>
            <w:tcW w:w="2140" w:type="dxa"/>
            <w:vAlign w:val="bottom"/>
          </w:tcPr>
          <w:p>
            <w:pPr>
              <w:spacing w:after="0"/>
              <w:rPr>
                <w:sz w:val="24"/>
                <w:szCs w:val="24"/>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2800" w:type="dxa"/>
            <w:vAlign w:val="bottom"/>
          </w:tcPr>
          <w:p>
            <w:pPr>
              <w:ind w:left="100"/>
              <w:spacing w:after="0"/>
              <w:rPr>
                <w:sz w:val="20"/>
                <w:szCs w:val="20"/>
                <w:color w:val="auto"/>
              </w:rPr>
            </w:pPr>
            <w:r>
              <w:rPr>
                <w:rFonts w:ascii="Courier New" w:cs="Courier New" w:eastAsia="Courier New" w:hAnsi="Courier New"/>
                <w:sz w:val="18"/>
                <w:szCs w:val="18"/>
                <w:color w:val="auto"/>
              </w:rPr>
              <w:t>Stanford University</w:t>
            </w:r>
          </w:p>
        </w:tc>
        <w:tc>
          <w:tcPr>
            <w:tcW w:w="214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w:t>
            </w: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Terman Engineering Center</w:t>
            </w:r>
          </w:p>
        </w:tc>
        <w:tc>
          <w:tcPr>
            <w:tcW w:w="2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Terman 214</w:t>
            </w:r>
          </w:p>
        </w:tc>
        <w:tc>
          <w:tcPr>
            <w:tcW w:w="214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Palo Alto, CA 94305</w:t>
            </w:r>
          </w:p>
        </w:tc>
        <w:tc>
          <w:tcPr>
            <w:tcW w:w="21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2800" w:type="dxa"/>
            <w:vAlign w:val="bottom"/>
          </w:tcPr>
          <w:p>
            <w:pPr>
              <w:ind w:left="100"/>
              <w:spacing w:after="0"/>
              <w:rPr>
                <w:sz w:val="20"/>
                <w:szCs w:val="20"/>
                <w:color w:val="auto"/>
              </w:rPr>
            </w:pPr>
            <w:r>
              <w:rPr>
                <w:rFonts w:ascii="Courier New" w:cs="Courier New" w:eastAsia="Courier New" w:hAnsi="Courier New"/>
                <w:sz w:val="18"/>
                <w:szCs w:val="18"/>
                <w:color w:val="auto"/>
              </w:rPr>
              <w:t>Dean</w:t>
            </w:r>
          </w:p>
        </w:tc>
        <w:tc>
          <w:tcPr>
            <w:tcW w:w="2140" w:type="dxa"/>
            <w:vAlign w:val="bottom"/>
          </w:tcPr>
          <w:p>
            <w:pPr>
              <w:spacing w:after="0"/>
              <w:rPr>
                <w:sz w:val="24"/>
                <w:szCs w:val="24"/>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49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Stanford University, an educational</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2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institution.</w:t>
            </w:r>
          </w:p>
        </w:tc>
        <w:tc>
          <w:tcPr>
            <w:tcW w:w="21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280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CUSIP No. 595112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 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11 of 13 Pages</w:t>
      </w:r>
    </w:p>
    <w:p>
      <w:pPr>
        <w:spacing w:after="0" w:line="200" w:lineRule="exact"/>
        <w:rPr>
          <w:sz w:val="20"/>
          <w:szCs w:val="20"/>
          <w:color w:val="auto"/>
        </w:rPr>
      </w:pPr>
    </w:p>
    <w:p>
      <w:pPr>
        <w:sectPr>
          <w:pgSz w:w="11900" w:h="16838" w:orient="portrait"/>
          <w:cols w:equalWidth="0" w:num="3">
            <w:col w:w="1700" w:space="620"/>
            <w:col w:w="1600" w:space="720"/>
            <w:col w:w="5579"/>
          </w:cols>
          <w:pgMar w:left="240" w:top="723" w:right="1440" w:bottom="1440" w:gutter="0" w:footer="0" w:header="0"/>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or</w:t>
      </w:r>
    </w:p>
    <w:p>
      <w:pPr>
        <w:spacing w:after="0" w:line="238"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organization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Stanford University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Terman Engineering Center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Terman 214</w:t>
      </w:r>
    </w:p>
    <w:p>
      <w:pPr>
        <w:spacing w:after="0" w:line="238" w:lineRule="auto"/>
        <w:rPr>
          <w:sz w:val="20"/>
          <w:szCs w:val="20"/>
          <w:color w:val="auto"/>
        </w:rPr>
      </w:pPr>
      <w:r>
        <w:rPr>
          <w:rFonts w:ascii="Courier New" w:cs="Courier New" w:eastAsia="Courier New" w:hAnsi="Courier New"/>
          <w:sz w:val="18"/>
          <w:szCs w:val="18"/>
          <w:color w:val="auto"/>
        </w:rPr>
        <w:t>Palo Alto, CA 94305</w:t>
      </w:r>
    </w:p>
    <w:p>
      <w:pPr>
        <w:spacing w:after="0" w:line="402" w:lineRule="exact"/>
        <w:rPr>
          <w:sz w:val="20"/>
          <w:szCs w:val="20"/>
          <w:color w:val="auto"/>
        </w:rPr>
      </w:pPr>
    </w:p>
    <w:p>
      <w:pPr>
        <w:sectPr>
          <w:pgSz w:w="11900" w:h="16838" w:orient="portrait"/>
          <w:cols w:equalWidth="0" w:num="2">
            <w:col w:w="1700" w:space="200"/>
            <w:col w:w="8319"/>
          </w:cols>
          <w:pgMar w:left="240" w:top="72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David S. Pottruck</w:t>
      </w:r>
    </w:p>
    <w:p>
      <w:pPr>
        <w:spacing w:after="0" w:line="216"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Red Eagle Ventures,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California Street</w:t>
      </w:r>
    </w:p>
    <w:p>
      <w:pPr>
        <w:spacing w:after="0" w:line="238" w:lineRule="auto"/>
        <w:rPr>
          <w:sz w:val="20"/>
          <w:szCs w:val="20"/>
          <w:color w:val="auto"/>
        </w:rPr>
      </w:pPr>
      <w:r>
        <w:rPr>
          <w:rFonts w:ascii="Courier New" w:cs="Courier New" w:eastAsia="Courier New" w:hAnsi="Courier New"/>
          <w:sz w:val="18"/>
          <w:szCs w:val="18"/>
          <w:color w:val="auto"/>
        </w:rPr>
        <w:t>Suite 2630</w:t>
      </w:r>
    </w:p>
    <w:p>
      <w:pPr>
        <w:spacing w:after="0"/>
        <w:rPr>
          <w:sz w:val="20"/>
          <w:szCs w:val="20"/>
          <w:color w:val="auto"/>
        </w:rPr>
      </w:pPr>
      <w:r>
        <w:rPr>
          <w:rFonts w:ascii="Courier New" w:cs="Courier New" w:eastAsia="Courier New" w:hAnsi="Courier New"/>
          <w:sz w:val="18"/>
          <w:szCs w:val="18"/>
          <w:color w:val="auto"/>
        </w:rPr>
        <w:t>San Francisco, CA 94111</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09"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Principal Occupation: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426"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68" w:lineRule="auto"/>
        <w:rPr>
          <w:sz w:val="20"/>
          <w:szCs w:val="20"/>
          <w:color w:val="auto"/>
        </w:rPr>
      </w:pPr>
      <w:r>
        <w:rPr>
          <w:rFonts w:ascii="Courier New" w:cs="Courier New" w:eastAsia="Courier New" w:hAnsi="Courier New"/>
          <w:sz w:val="16"/>
          <w:szCs w:val="16"/>
          <w:color w:val="auto"/>
        </w:rPr>
        <w:t>Name, principal business and</w:t>
      </w:r>
    </w:p>
    <w:p>
      <w:pPr>
        <w:spacing w:after="0" w:line="20" w:lineRule="exact"/>
        <w:rPr>
          <w:sz w:val="20"/>
          <w:szCs w:val="20"/>
          <w:color w:val="auto"/>
        </w:rPr>
      </w:pPr>
      <w:r>
        <w:rPr>
          <w:sz w:val="20"/>
          <w:szCs w:val="20"/>
          <w:color w:val="auto"/>
        </w:rPr>
        <w:br w:type="column"/>
      </w:r>
    </w:p>
    <w:p>
      <w:pPr>
        <w:ind w:right="3899"/>
        <w:spacing w:after="0" w:line="235" w:lineRule="auto"/>
        <w:rPr>
          <w:sz w:val="20"/>
          <w:szCs w:val="20"/>
          <w:color w:val="auto"/>
        </w:rPr>
      </w:pPr>
      <w:r>
        <w:rPr>
          <w:rFonts w:ascii="Courier New" w:cs="Courier New" w:eastAsia="Courier New" w:hAnsi="Courier New"/>
          <w:sz w:val="18"/>
          <w:szCs w:val="18"/>
          <w:color w:val="auto"/>
        </w:rPr>
        <w:t>Red Eagle Ventures, Inc., a private equity firm.</w:t>
      </w:r>
    </w:p>
    <w:p>
      <w:pPr>
        <w:spacing w:after="0" w:line="6" w:lineRule="exact"/>
        <w:rPr>
          <w:sz w:val="20"/>
          <w:szCs w:val="20"/>
          <w:color w:val="auto"/>
        </w:rPr>
      </w:pPr>
    </w:p>
    <w:p>
      <w:pPr>
        <w:sectPr>
          <w:pgSz w:w="11900" w:h="16838" w:orient="portrait"/>
          <w:cols w:equalWidth="0" w:num="2">
            <w:col w:w="1580" w:space="3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or</w:t>
      </w:r>
    </w:p>
    <w:p>
      <w:pPr>
        <w:spacing w:after="0" w:line="238"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One California Street</w:t>
      </w:r>
    </w:p>
    <w:p>
      <w:pPr>
        <w:spacing w:after="0" w:line="238" w:lineRule="auto"/>
        <w:rPr>
          <w:sz w:val="20"/>
          <w:szCs w:val="20"/>
          <w:color w:val="auto"/>
        </w:rPr>
      </w:pPr>
      <w:r>
        <w:rPr>
          <w:rFonts w:ascii="Courier New" w:cs="Courier New" w:eastAsia="Courier New" w:hAnsi="Courier New"/>
          <w:sz w:val="18"/>
          <w:szCs w:val="18"/>
          <w:color w:val="auto"/>
        </w:rPr>
        <w:t>Suite 2630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 94111</w:t>
      </w:r>
    </w:p>
    <w:p>
      <w:pPr>
        <w:spacing w:after="0" w:line="21" w:lineRule="exact"/>
        <w:rPr>
          <w:sz w:val="20"/>
          <w:szCs w:val="20"/>
          <w:color w:val="auto"/>
        </w:rPr>
      </w:pPr>
    </w:p>
    <w:p>
      <w:pPr>
        <w:sectPr>
          <w:pgSz w:w="11900" w:h="16838" w:orient="portrait"/>
          <w:cols w:equalWidth="0" w:num="2">
            <w:col w:w="1580" w:space="3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723" w:right="1440"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Jane E. Shaw</w:t>
      </w:r>
    </w:p>
    <w:p>
      <w:pPr>
        <w:spacing w:after="0" w:line="216"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Retired from Aerogen, Inc.</w:t>
      </w:r>
    </w:p>
    <w:p>
      <w:pPr>
        <w:spacing w:after="0" w:line="402"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4"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Principal Occupation: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Retired Chairman and Chief Executive Officer</w:t>
      </w:r>
    </w:p>
    <w:p>
      <w:pPr>
        <w:spacing w:after="0" w:line="42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Name, principal</w:t>
      </w:r>
    </w:p>
    <w:p>
      <w:pPr>
        <w:spacing w:after="0" w:line="238" w:lineRule="auto"/>
        <w:rPr>
          <w:sz w:val="20"/>
          <w:szCs w:val="20"/>
          <w:color w:val="auto"/>
        </w:rPr>
      </w:pPr>
      <w:r>
        <w:rPr>
          <w:rFonts w:ascii="Courier New" w:cs="Courier New" w:eastAsia="Courier New" w:hAnsi="Courier New"/>
          <w:sz w:val="18"/>
          <w:szCs w:val="18"/>
          <w:color w:val="auto"/>
        </w:rPr>
        <w:t>business and</w:t>
      </w:r>
    </w:p>
    <w:p>
      <w:pPr>
        <w:spacing w:after="0"/>
        <w:rPr>
          <w:sz w:val="20"/>
          <w:szCs w:val="20"/>
          <w:color w:val="auto"/>
        </w:rPr>
      </w:pPr>
      <w:r>
        <w:rPr>
          <w:rFonts w:ascii="Courier New" w:cs="Courier New" w:eastAsia="Courier New" w:hAnsi="Courier New"/>
          <w:sz w:val="18"/>
          <w:szCs w:val="18"/>
          <w:color w:val="auto"/>
        </w:rPr>
        <w:t>address of</w:t>
      </w:r>
    </w:p>
    <w:p>
      <w:pPr>
        <w:spacing w:after="0" w:line="237" w:lineRule="auto"/>
        <w:rPr>
          <w:sz w:val="20"/>
          <w:szCs w:val="20"/>
          <w:color w:val="auto"/>
        </w:rPr>
      </w:pPr>
      <w:r>
        <w:rPr>
          <w:rFonts w:ascii="Courier New" w:cs="Courier New" w:eastAsia="Courier New" w:hAnsi="Courier New"/>
          <w:sz w:val="18"/>
          <w:szCs w:val="18"/>
          <w:color w:val="auto"/>
        </w:rPr>
        <w:t>corporation or</w:t>
      </w:r>
    </w:p>
    <w:p>
      <w:pPr>
        <w:spacing w:after="0" w:line="238"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organization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 Intel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2200 Mission College Boulevard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SC4-203</w:t>
      </w:r>
    </w:p>
    <w:p>
      <w:pPr>
        <w:spacing w:after="0" w:line="238" w:lineRule="auto"/>
        <w:rPr>
          <w:sz w:val="20"/>
          <w:szCs w:val="20"/>
          <w:color w:val="auto"/>
        </w:rPr>
      </w:pPr>
      <w:r>
        <w:rPr>
          <w:rFonts w:ascii="Courier New" w:cs="Courier New" w:eastAsia="Courier New" w:hAnsi="Courier New"/>
          <w:sz w:val="18"/>
          <w:szCs w:val="18"/>
          <w:color w:val="auto"/>
        </w:rPr>
        <w:t>Santa Clara, CA 95054</w:t>
      </w:r>
    </w:p>
    <w:p>
      <w:pPr>
        <w:spacing w:after="0" w:line="1010" w:lineRule="exact"/>
        <w:rPr>
          <w:sz w:val="20"/>
          <w:szCs w:val="20"/>
          <w:color w:val="auto"/>
        </w:rPr>
      </w:pPr>
    </w:p>
    <w:p>
      <w:pPr>
        <w:sectPr>
          <w:pgSz w:w="11900" w:h="16838" w:orient="portrait"/>
          <w:cols w:equalWidth="0" w:num="2">
            <w:col w:w="1700" w:space="200"/>
            <w:col w:w="8319"/>
          </w:cols>
          <w:pgMar w:left="240" w:top="72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John L. Thornton</w:t>
      </w:r>
    </w:p>
    <w:p>
      <w:pPr>
        <w:spacing w:after="0" w:line="216"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7" w:lineRule="exact"/>
        <w:rPr>
          <w:sz w:val="20"/>
          <w:szCs w:val="20"/>
          <w:color w:val="auto"/>
        </w:rPr>
      </w:pPr>
    </w:p>
    <w:p>
      <w:pPr>
        <w:ind w:right="20"/>
        <w:spacing w:after="0" w:line="365" w:lineRule="auto"/>
        <w:rPr>
          <w:sz w:val="20"/>
          <w:szCs w:val="20"/>
          <w:color w:val="auto"/>
        </w:rPr>
      </w:pPr>
      <w:r>
        <w:rPr>
          <w:rFonts w:ascii="Courier New" w:cs="Courier New" w:eastAsia="Courier New" w:hAnsi="Courier New"/>
          <w:sz w:val="16"/>
          <w:szCs w:val="16"/>
          <w:color w:val="auto"/>
        </w:rPr>
        <w:t>Business Address: Principal Occupation: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375 Park Avenue</w:t>
      </w:r>
    </w:p>
    <w:p>
      <w:pPr>
        <w:spacing w:after="0" w:line="238" w:lineRule="auto"/>
        <w:rPr>
          <w:sz w:val="20"/>
          <w:szCs w:val="20"/>
          <w:color w:val="auto"/>
        </w:rPr>
      </w:pPr>
      <w:r>
        <w:rPr>
          <w:rFonts w:ascii="Courier New" w:cs="Courier New" w:eastAsia="Courier New" w:hAnsi="Courier New"/>
          <w:sz w:val="18"/>
          <w:szCs w:val="18"/>
          <w:color w:val="auto"/>
        </w:rPr>
        <w:t>Suite 1002</w:t>
      </w:r>
    </w:p>
    <w:p>
      <w:pPr>
        <w:spacing w:after="0"/>
        <w:rPr>
          <w:sz w:val="20"/>
          <w:szCs w:val="20"/>
          <w:color w:val="auto"/>
        </w:rPr>
      </w:pPr>
      <w:r>
        <w:rPr>
          <w:rFonts w:ascii="Courier New" w:cs="Courier New" w:eastAsia="Courier New" w:hAnsi="Courier New"/>
          <w:sz w:val="18"/>
          <w:szCs w:val="18"/>
          <w:color w:val="auto"/>
        </w:rPr>
        <w:t>New York, NY 10152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Professor and Director of Global Leadership</w:t>
      </w:r>
    </w:p>
    <w:p>
      <w:pPr>
        <w:sectPr>
          <w:pgSz w:w="11900" w:h="16838" w:orient="portrait"/>
          <w:cols w:equalWidth="0" w:num="2">
            <w:col w:w="1180" w:space="720"/>
            <w:col w:w="8319"/>
          </w:cols>
          <w:pgMar w:left="240" w:top="723"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CUSIP No. 595112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 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12 of 13 Pages</w:t>
      </w:r>
    </w:p>
    <w:p>
      <w:pPr>
        <w:spacing w:after="0" w:line="200" w:lineRule="exact"/>
        <w:rPr>
          <w:sz w:val="20"/>
          <w:szCs w:val="20"/>
          <w:color w:val="auto"/>
        </w:rPr>
      </w:pPr>
    </w:p>
    <w:p>
      <w:pPr>
        <w:sectPr>
          <w:pgSz w:w="11900" w:h="16838" w:orient="portrait"/>
          <w:cols w:equalWidth="0" w:num="3">
            <w:col w:w="1700" w:space="620"/>
            <w:col w:w="1600" w:space="720"/>
            <w:col w:w="5579"/>
          </w:cols>
          <w:pgMar w:left="240" w:top="723" w:right="1440" w:bottom="1440" w:gutter="0" w:footer="0" w:header="0"/>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principal</w:t>
      </w:r>
    </w:p>
    <w:p>
      <w:pPr>
        <w:spacing w:after="0" w:line="238" w:lineRule="auto"/>
        <w:rPr>
          <w:sz w:val="20"/>
          <w:szCs w:val="20"/>
          <w:color w:val="auto"/>
        </w:rPr>
      </w:pPr>
      <w:r>
        <w:rPr>
          <w:rFonts w:ascii="Courier New" w:cs="Courier New" w:eastAsia="Courier New" w:hAnsi="Courier New"/>
          <w:sz w:val="18"/>
          <w:szCs w:val="18"/>
          <w:color w:val="auto"/>
        </w:rPr>
        <w:t>business and</w:t>
      </w:r>
    </w:p>
    <w:p>
      <w:pPr>
        <w:spacing w:after="0"/>
        <w:rPr>
          <w:sz w:val="20"/>
          <w:szCs w:val="20"/>
          <w:color w:val="auto"/>
        </w:rPr>
      </w:pPr>
      <w:r>
        <w:rPr>
          <w:rFonts w:ascii="Courier New" w:cs="Courier New" w:eastAsia="Courier New" w:hAnsi="Courier New"/>
          <w:sz w:val="18"/>
          <w:szCs w:val="18"/>
          <w:color w:val="auto"/>
        </w:rPr>
        <w:t>address of</w:t>
      </w:r>
    </w:p>
    <w:p>
      <w:pPr>
        <w:spacing w:after="0" w:line="237" w:lineRule="auto"/>
        <w:rPr>
          <w:sz w:val="20"/>
          <w:szCs w:val="20"/>
          <w:color w:val="auto"/>
        </w:rPr>
      </w:pPr>
      <w:r>
        <w:rPr>
          <w:rFonts w:ascii="Courier New" w:cs="Courier New" w:eastAsia="Courier New" w:hAnsi="Courier New"/>
          <w:sz w:val="18"/>
          <w:szCs w:val="18"/>
          <w:color w:val="auto"/>
        </w:rPr>
        <w:t>corporation or</w:t>
      </w:r>
    </w:p>
    <w:p>
      <w:pPr>
        <w:spacing w:after="0" w:line="238" w:lineRule="auto"/>
        <w:rPr>
          <w:sz w:val="20"/>
          <w:szCs w:val="20"/>
          <w:color w:val="auto"/>
        </w:rPr>
      </w:pPr>
      <w:r>
        <w:rPr>
          <w:rFonts w:ascii="Courier New" w:cs="Courier New" w:eastAsia="Courier New" w:hAnsi="Courier New"/>
          <w:sz w:val="18"/>
          <w:szCs w:val="18"/>
          <w:color w:val="auto"/>
        </w:rPr>
        <w:t>other</w:t>
      </w:r>
    </w:p>
    <w:p>
      <w:pPr>
        <w:spacing w:after="0"/>
        <w:rPr>
          <w:sz w:val="20"/>
          <w:szCs w:val="20"/>
          <w:color w:val="auto"/>
        </w:rPr>
      </w:pPr>
      <w:r>
        <w:rPr>
          <w:rFonts w:ascii="Courier New" w:cs="Courier New" w:eastAsia="Courier New" w:hAnsi="Courier New"/>
          <w:sz w:val="18"/>
          <w:szCs w:val="18"/>
          <w:color w:val="auto"/>
        </w:rPr>
        <w:t>organization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375 Park Avenue</w:t>
      </w:r>
    </w:p>
    <w:p>
      <w:pPr>
        <w:spacing w:after="0" w:line="238" w:lineRule="auto"/>
        <w:rPr>
          <w:sz w:val="20"/>
          <w:szCs w:val="20"/>
          <w:color w:val="auto"/>
        </w:rPr>
      </w:pPr>
      <w:r>
        <w:rPr>
          <w:rFonts w:ascii="Courier New" w:cs="Courier New" w:eastAsia="Courier New" w:hAnsi="Courier New"/>
          <w:sz w:val="18"/>
          <w:szCs w:val="18"/>
          <w:color w:val="auto"/>
        </w:rPr>
        <w:t>Suite 1002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NY 10152</w:t>
      </w:r>
    </w:p>
    <w:p>
      <w:pPr>
        <w:spacing w:after="0" w:line="1229" w:lineRule="exact"/>
        <w:rPr>
          <w:sz w:val="20"/>
          <w:szCs w:val="20"/>
          <w:color w:val="auto"/>
        </w:rPr>
      </w:pPr>
    </w:p>
    <w:p>
      <w:pPr>
        <w:sectPr>
          <w:pgSz w:w="11900" w:h="16838" w:orient="portrait"/>
          <w:cols w:equalWidth="0" w:num="2">
            <w:col w:w="1700" w:space="200"/>
            <w:col w:w="8319"/>
          </w:cols>
          <w:pgMar w:left="240" w:top="723"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B. Yoffie</w:t>
      </w:r>
    </w:p>
    <w:p>
      <w:pPr>
        <w:spacing w:after="0" w:line="216"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Harvard Business School</w:t>
      </w:r>
    </w:p>
    <w:p>
      <w:pPr>
        <w:spacing w:after="0" w:line="238" w:lineRule="auto"/>
        <w:rPr>
          <w:sz w:val="20"/>
          <w:szCs w:val="20"/>
          <w:color w:val="auto"/>
        </w:rPr>
      </w:pPr>
      <w:r>
        <w:rPr>
          <w:rFonts w:ascii="Courier New" w:cs="Courier New" w:eastAsia="Courier New" w:hAnsi="Courier New"/>
          <w:sz w:val="18"/>
          <w:szCs w:val="18"/>
          <w:color w:val="auto"/>
        </w:rPr>
        <w:t>Morgan Hall 215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Soldiers Field Park Road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 02163</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7"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Principal Occupation:</w:t>
      </w:r>
    </w:p>
    <w:p>
      <w:pPr>
        <w:spacing w:after="0" w:line="20" w:lineRule="exact"/>
        <w:rPr>
          <w:sz w:val="20"/>
          <w:szCs w:val="20"/>
          <w:color w:val="auto"/>
        </w:rPr>
      </w:pPr>
      <w:r>
        <w:rPr>
          <w:sz w:val="20"/>
          <w:szCs w:val="20"/>
          <w:color w:val="auto"/>
        </w:rPr>
        <w:br w:type="column"/>
      </w:r>
    </w:p>
    <w:p>
      <w:pPr>
        <w:ind w:right="3479"/>
        <w:spacing w:after="0" w:line="235" w:lineRule="auto"/>
        <w:rPr>
          <w:sz w:val="20"/>
          <w:szCs w:val="20"/>
          <w:color w:val="auto"/>
        </w:rPr>
      </w:pPr>
      <w:r>
        <w:rPr>
          <w:rFonts w:ascii="Courier New" w:cs="Courier New" w:eastAsia="Courier New" w:hAnsi="Courier New"/>
          <w:sz w:val="18"/>
          <w:szCs w:val="18"/>
          <w:color w:val="auto"/>
        </w:rPr>
        <w:t>Max and Doris Starr Professor of International Business Administration</w:t>
      </w:r>
    </w:p>
    <w:p>
      <w:pPr>
        <w:spacing w:after="0" w:line="208"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68" w:lineRule="auto"/>
        <w:rPr>
          <w:sz w:val="20"/>
          <w:szCs w:val="20"/>
          <w:color w:val="auto"/>
        </w:rPr>
      </w:pPr>
      <w:r>
        <w:rPr>
          <w:rFonts w:ascii="Courier New" w:cs="Courier New" w:eastAsia="Courier New" w:hAnsi="Courier New"/>
          <w:sz w:val="16"/>
          <w:szCs w:val="16"/>
          <w:color w:val="auto"/>
        </w:rPr>
        <w:t>Name, principal business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Harvard Business School, an educational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institution.</w:t>
      </w:r>
    </w:p>
    <w:p>
      <w:pPr>
        <w:spacing w:after="0" w:line="4" w:lineRule="exact"/>
        <w:rPr>
          <w:sz w:val="20"/>
          <w:szCs w:val="20"/>
          <w:color w:val="auto"/>
        </w:rPr>
      </w:pPr>
    </w:p>
    <w:p>
      <w:pPr>
        <w:sectPr>
          <w:pgSz w:w="11900" w:h="16838" w:orient="portrait"/>
          <w:cols w:equalWidth="0" w:num="2">
            <w:col w:w="1580" w:space="3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 of</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or</w:t>
      </w:r>
    </w:p>
    <w:p>
      <w:pPr>
        <w:spacing w:after="0" w:line="238" w:lineRule="auto"/>
        <w:rPr>
          <w:sz w:val="20"/>
          <w:szCs w:val="20"/>
          <w:color w:val="auto"/>
        </w:rPr>
      </w:pPr>
      <w:r>
        <w:rPr>
          <w:rFonts w:ascii="Courier New" w:cs="Courier New" w:eastAsia="Courier New" w:hAnsi="Courier New"/>
          <w:sz w:val="18"/>
          <w:szCs w:val="18"/>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Morgan Hall 215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Soldiers Field Park Road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 02163</w:t>
      </w:r>
    </w:p>
    <w:p>
      <w:pPr>
        <w:spacing w:after="0" w:line="4" w:lineRule="exact"/>
        <w:rPr>
          <w:sz w:val="20"/>
          <w:szCs w:val="20"/>
          <w:color w:val="auto"/>
        </w:rPr>
      </w:pPr>
    </w:p>
    <w:p>
      <w:pPr>
        <w:sectPr>
          <w:pgSz w:w="11900" w:h="16838" w:orient="portrait"/>
          <w:cols w:equalWidth="0" w:num="2">
            <w:col w:w="1580" w:space="3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which employment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conducted:</w:t>
      </w:r>
    </w:p>
    <w:p>
      <w:pPr>
        <w:sectPr>
          <w:pgSz w:w="11900" w:h="16838" w:orient="portrait"/>
          <w:cols w:equalWidth="0" w:num="1">
            <w:col w:w="10219"/>
          </w:cols>
          <w:pgMar w:left="240" w:top="723" w:right="1440" w:bottom="1440" w:gutter="0" w:footer="0" w:header="0"/>
          <w:type w:val="continuous"/>
        </w:sectPr>
      </w:pPr>
    </w:p>
    <w:bookmarkStart w:id="12" w:name="page13"/>
    <w:bookmarkEnd w:id="12"/>
    <w:p>
      <w:pPr>
        <w:spacing w:after="0"/>
        <w:tabs>
          <w:tab w:leader="none" w:pos="2300" w:val="left"/>
          <w:tab w:leader="none" w:pos="462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13 D/A</w:t>
      </w:r>
      <w:r>
        <w:rPr>
          <w:sz w:val="20"/>
          <w:szCs w:val="20"/>
          <w:color w:val="auto"/>
        </w:rPr>
        <w:tab/>
      </w:r>
      <w:r>
        <w:rPr>
          <w:rFonts w:ascii="Courier New" w:cs="Courier New" w:eastAsia="Courier New" w:hAnsi="Courier New"/>
          <w:sz w:val="16"/>
          <w:szCs w:val="16"/>
          <w:color w:val="auto"/>
        </w:rPr>
        <w:t>Page 13 of 13 Pages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The following is a list of all executive officers of Intel Corporation excluding executive officers who are also directors. Unless otherwise indicated, each officer's business address is 2200 Mission College Boulevard, Santa Clara, CA 95054-1549, which address is Intel Corporation's business address.</w:t>
      </w:r>
    </w:p>
    <w:p>
      <w:pPr>
        <w:sectPr>
          <w:pgSz w:w="11900" w:h="16838" w:orient="portrait"/>
          <w:cols w:equalWidth="0" w:num="1">
            <w:col w:w="10219"/>
          </w:cols>
          <w:pgMar w:left="240" w:top="717" w:right="1440" w:bottom="1440" w:gutter="0" w:footer="0" w:header="0"/>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Andy D. Bryant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Chief Financial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Enterprise Services Officer</w:t>
      </w:r>
    </w:p>
    <w:p>
      <w:pPr>
        <w:spacing w:after="0" w:line="200" w:lineRule="exact"/>
        <w:rPr>
          <w:sz w:val="20"/>
          <w:szCs w:val="20"/>
          <w:color w:val="auto"/>
        </w:rPr>
      </w:pPr>
    </w:p>
    <w:p>
      <w:pPr>
        <w:sectPr>
          <w:pgSz w:w="11900" w:h="16838" w:orient="portrait"/>
          <w:cols w:equalWidth="0" w:num="2">
            <w:col w:w="760" w:space="720"/>
            <w:col w:w="87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Sean M. Maloney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General Manager,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Mobility Group</w:t>
      </w:r>
    </w:p>
    <w:p>
      <w:pPr>
        <w:spacing w:after="0" w:line="238" w:lineRule="auto"/>
        <w:rPr>
          <w:sz w:val="20"/>
          <w:szCs w:val="20"/>
          <w:color w:val="auto"/>
        </w:rPr>
      </w:pPr>
      <w:r>
        <w:rPr>
          <w:rFonts w:ascii="Courier New" w:cs="Courier New" w:eastAsia="Courier New" w:hAnsi="Courier New"/>
          <w:sz w:val="18"/>
          <w:szCs w:val="18"/>
          <w:color w:val="auto"/>
        </w:rPr>
        <w:t>British</w:t>
      </w:r>
    </w:p>
    <w:p>
      <w:pPr>
        <w:spacing w:after="0" w:line="200" w:lineRule="exact"/>
        <w:rPr>
          <w:sz w:val="20"/>
          <w:szCs w:val="20"/>
          <w:color w:val="auto"/>
        </w:rPr>
      </w:pPr>
    </w:p>
    <w:p>
      <w:pPr>
        <w:sectPr>
          <w:pgSz w:w="11900" w:h="16838" w:orient="portrait"/>
          <w:cols w:equalWidth="0" w:num="2">
            <w:col w:w="1280" w:space="200"/>
            <w:col w:w="8739"/>
          </w:cols>
          <w:pgMar w:left="240" w:top="71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J. Baker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General Manager, Technology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Manufacturing Group</w:t>
      </w:r>
    </w:p>
    <w:p>
      <w:pPr>
        <w:spacing w:after="0" w:line="200" w:lineRule="exact"/>
        <w:rPr>
          <w:sz w:val="20"/>
          <w:szCs w:val="20"/>
          <w:color w:val="auto"/>
        </w:rPr>
      </w:pPr>
    </w:p>
    <w:p>
      <w:pPr>
        <w:sectPr>
          <w:pgSz w:w="11900" w:h="16838" w:orient="portrait"/>
          <w:cols w:equalWidth="0" w:num="2">
            <w:col w:w="760" w:space="720"/>
            <w:col w:w="87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Patrick P. Gelsinger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General Manager, Digital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Enterprise Group</w:t>
      </w:r>
    </w:p>
    <w:p>
      <w:pPr>
        <w:spacing w:after="0" w:line="200" w:lineRule="exact"/>
        <w:rPr>
          <w:sz w:val="20"/>
          <w:szCs w:val="20"/>
          <w:color w:val="auto"/>
        </w:rPr>
      </w:pPr>
    </w:p>
    <w:p>
      <w:pPr>
        <w:sectPr>
          <w:pgSz w:w="11900" w:h="16838" w:orient="portrait"/>
          <w:cols w:equalWidth="0" w:num="2">
            <w:col w:w="760" w:space="720"/>
            <w:col w:w="87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Arvind Sodhani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President, Intel Capital</w:t>
      </w:r>
    </w:p>
    <w:p>
      <w:pPr>
        <w:spacing w:after="0" w:line="200" w:lineRule="exact"/>
        <w:rPr>
          <w:sz w:val="20"/>
          <w:szCs w:val="20"/>
          <w:color w:val="auto"/>
        </w:rPr>
      </w:pPr>
    </w:p>
    <w:p>
      <w:pPr>
        <w:sectPr>
          <w:pgSz w:w="11900" w:h="16838" w:orient="portrait"/>
          <w:cols w:equalWidth="0" w:num="2">
            <w:col w:w="760" w:space="720"/>
            <w:col w:w="87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Anand Chandrasekher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General Manager, Sales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 Group</w:t>
      </w:r>
    </w:p>
    <w:p>
      <w:pPr>
        <w:spacing w:after="0" w:line="200" w:lineRule="exact"/>
        <w:rPr>
          <w:sz w:val="20"/>
          <w:szCs w:val="20"/>
          <w:color w:val="auto"/>
        </w:rPr>
      </w:pPr>
    </w:p>
    <w:p>
      <w:pPr>
        <w:sectPr>
          <w:pgSz w:w="11900" w:h="16838" w:orient="portrait"/>
          <w:cols w:equalWidth="0" w:num="2">
            <w:col w:w="760" w:space="720"/>
            <w:col w:w="8739"/>
          </w:cols>
          <w:pgMar w:left="240" w:top="717"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David Perlmutter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General Manager, Mobility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w:t>
      </w:r>
    </w:p>
    <w:p>
      <w:pPr>
        <w:spacing w:after="0" w:line="238" w:lineRule="auto"/>
        <w:rPr>
          <w:sz w:val="20"/>
          <w:szCs w:val="20"/>
          <w:color w:val="auto"/>
        </w:rPr>
      </w:pPr>
      <w:r>
        <w:rPr>
          <w:rFonts w:ascii="Courier New" w:cs="Courier New" w:eastAsia="Courier New" w:hAnsi="Courier New"/>
          <w:sz w:val="18"/>
          <w:szCs w:val="18"/>
          <w:color w:val="auto"/>
        </w:rPr>
        <w:t>Israel</w:t>
      </w:r>
    </w:p>
    <w:p>
      <w:pPr>
        <w:spacing w:after="0" w:line="200" w:lineRule="exact"/>
        <w:rPr>
          <w:sz w:val="20"/>
          <w:szCs w:val="20"/>
          <w:color w:val="auto"/>
        </w:rPr>
      </w:pPr>
    </w:p>
    <w:p>
      <w:pPr>
        <w:sectPr>
          <w:pgSz w:w="11900" w:h="16838" w:orient="portrait"/>
          <w:cols w:equalWidth="0" w:num="2">
            <w:col w:w="1280" w:space="200"/>
            <w:col w:w="8739"/>
          </w:cols>
          <w:pgMar w:left="240" w:top="71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 Bruce Sewell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200" w:lineRule="exact"/>
        <w:rPr>
          <w:sz w:val="20"/>
          <w:szCs w:val="20"/>
          <w:color w:val="auto"/>
        </w:rPr>
      </w:pPr>
    </w:p>
    <w:p>
      <w:pPr>
        <w:sectPr>
          <w:pgSz w:w="11900" w:h="16838" w:orient="portrait"/>
          <w:cols w:equalWidth="0" w:num="2">
            <w:col w:w="760" w:space="720"/>
            <w:col w:w="87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Thomas M. Kilroy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 Manager, Digital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Enterprise Group</w:t>
      </w:r>
    </w:p>
    <w:sectPr>
      <w:pgSz w:w="11900" w:h="16838" w:orient="portrait"/>
      <w:cols w:equalWidth="0" w:num="2">
        <w:col w:w="760" w:space="720"/>
        <w:col w:w="87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3"/>
    </w:lvl>
  </w:abstractNum>
  <w:abstractNum w:abstractNumId="1">
    <w:nsid w:val="46E87CCD"/>
    <w:multiLevelType w:val="hybridMultilevel"/>
    <w:lvl w:ilvl="0">
      <w:lvlJc w:val="left"/>
      <w:lvlText w:val="%1."/>
      <w:numFmt w:val="decimal"/>
      <w:start w:val="12"/>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2019-12-13T13:28:55Z</dcterms:created>
  <dcterms:modified xsi:type="dcterms:W3CDTF">2019-12-13T13:28:55Z</dcterms:modified>
</cp:coreProperties>
</file>