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2008</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2" w:lineRule="exact"/>
        <w:rPr>
          <w:sz w:val="20"/>
          <w:szCs w:val="20"/>
          <w:color w:val="auto"/>
        </w:rPr>
      </w:pPr>
    </w:p>
    <w:p>
      <w:pPr>
        <w:ind w:left="540" w:right="33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w:t>
      </w:r>
    </w:p>
    <w:p>
      <w:pPr>
        <w:spacing w:after="0" w:line="200" w:lineRule="exact"/>
        <w:rPr>
          <w:sz w:val="20"/>
          <w:szCs w:val="20"/>
          <w:color w:val="auto"/>
        </w:rPr>
      </w:pPr>
    </w:p>
    <w:p>
      <w:pPr>
        <w:spacing w:after="0" w:line="217"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595112103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Boise, ID 83716-9632</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595112103</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140" w:val="left"/>
          <w:tab w:leader="none" w:pos="610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r>
        <w:rPr>
          <w:sz w:val="20"/>
          <w:szCs w:val="20"/>
          <w:color w:val="auto"/>
        </w:rPr>
        <w:tab/>
      </w:r>
      <w:r>
        <w:rPr>
          <w:rFonts w:ascii="Courier New" w:cs="Courier New" w:eastAsia="Courier New" w:hAnsi="Courier New"/>
          <w:sz w:val="16"/>
          <w:szCs w:val="16"/>
          <w:color w:val="auto"/>
        </w:rPr>
        <w:t>If this</w:t>
      </w:r>
    </w:p>
    <w:p>
      <w:pPr>
        <w:ind w:left="740"/>
        <w:spacing w:after="0" w:line="238" w:lineRule="auto"/>
        <w:rPr>
          <w:sz w:val="20"/>
          <w:szCs w:val="20"/>
          <w:color w:val="auto"/>
        </w:rPr>
      </w:pPr>
      <w:r>
        <w:rPr>
          <w:rFonts w:ascii="Courier New" w:cs="Courier New" w:eastAsia="Courier New" w:hAnsi="Courier New"/>
          <w:sz w:val="18"/>
          <w:szCs w:val="18"/>
          <w:color w:val="auto"/>
        </w:rPr>
        <w:t>statement is being filed to report the fact that as of the date</w:t>
      </w:r>
    </w:p>
    <w:p>
      <w:pPr>
        <w:ind w:left="740"/>
        <w:spacing w:after="0"/>
        <w:rPr>
          <w:sz w:val="20"/>
          <w:szCs w:val="20"/>
          <w:color w:val="auto"/>
        </w:rPr>
      </w:pPr>
      <w:r>
        <w:rPr>
          <w:rFonts w:ascii="Courier New" w:cs="Courier New" w:eastAsia="Courier New" w:hAnsi="Courier New"/>
          <w:sz w:val="18"/>
          <w:szCs w:val="18"/>
          <w:color w:val="auto"/>
        </w:rPr>
        <w:t>hereof the reporting person has ceased to be the beneficial</w:t>
      </w:r>
    </w:p>
    <w:p>
      <w:pPr>
        <w:ind w:left="740"/>
        <w:spacing w:after="0" w:line="237" w:lineRule="auto"/>
        <w:rPr>
          <w:sz w:val="20"/>
          <w:szCs w:val="20"/>
          <w:color w:val="auto"/>
        </w:rPr>
      </w:pPr>
      <w:r>
        <w:rPr>
          <w:rFonts w:ascii="Courier New" w:cs="Courier New" w:eastAsia="Courier New" w:hAnsi="Courier New"/>
          <w:sz w:val="18"/>
          <w:szCs w:val="18"/>
          <w:color w:val="auto"/>
        </w:rPr>
        <w:t>owner of more than five percent of the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check the following: [X]</w:t>
      </w: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3 of 4</w:t>
      </w:r>
    </w:p>
    <w:p>
      <w:pPr>
        <w:sectPr>
          <w:pgSz w:w="11900" w:h="16838" w:orient="portrait"/>
          <w:cols w:equalWidth="0" w:num="1">
            <w:col w:w="10219"/>
          </w:cols>
          <w:pgMar w:left="240" w:top="136" w:right="1440" w:bottom="742"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3159" w:firstLine="421"/>
        <w:spacing w:after="0" w:line="235" w:lineRule="auto"/>
        <w:rPr>
          <w:sz w:val="20"/>
          <w:szCs w:val="20"/>
          <w:color w:val="auto"/>
        </w:rPr>
      </w:pPr>
      <w:r>
        <w:rPr>
          <w:rFonts w:ascii="Courier New" w:cs="Courier New" w:eastAsia="Courier New" w:hAnsi="Courier New"/>
          <w:sz w:val="18"/>
          <w:szCs w:val="18"/>
          <w:color w:val="auto"/>
        </w:rPr>
        <w:t>Ownership of More than Five Percent on Behalf of Another Person: N/A</w:t>
      </w:r>
    </w:p>
    <w:p>
      <w:pPr>
        <w:spacing w:after="0" w:line="200" w:lineRule="exact"/>
        <w:rPr>
          <w:sz w:val="20"/>
          <w:szCs w:val="20"/>
          <w:color w:val="auto"/>
        </w:rPr>
      </w:pPr>
    </w:p>
    <w:p>
      <w:pPr>
        <w:sectPr>
          <w:pgSz w:w="11900" w:h="16838" w:orient="portrait"/>
          <w:cols w:equalWidth="0" w:num="2">
            <w:col w:w="640" w:space="100"/>
            <w:col w:w="9479"/>
          </w:cols>
          <w:pgMar w:left="240" w:top="136" w:right="1440" w:bottom="742"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right="3039" w:firstLine="421"/>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 : N/A</w:t>
      </w:r>
    </w:p>
    <w:p>
      <w:pPr>
        <w:spacing w:after="0" w:line="200" w:lineRule="exact"/>
        <w:rPr>
          <w:sz w:val="20"/>
          <w:szCs w:val="20"/>
          <w:color w:val="auto"/>
        </w:rPr>
      </w:pPr>
    </w:p>
    <w:p>
      <w:pPr>
        <w:sectPr>
          <w:pgSz w:w="11900" w:h="16838" w:orient="portrait"/>
          <w:cols w:equalWidth="0" w:num="2">
            <w:col w:w="640" w:space="100"/>
            <w:col w:w="9479"/>
          </w:cols>
          <w:pgMar w:left="240" w:top="136" w:right="1440" w:bottom="742"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1" w:lineRule="exact"/>
        <w:rPr>
          <w:sz w:val="20"/>
          <w:szCs w:val="20"/>
          <w:color w:val="auto"/>
        </w:rPr>
      </w:pPr>
    </w:p>
    <w:p>
      <w:pPr>
        <w:sectPr>
          <w:pgSz w:w="11900" w:h="16838" w:orient="portrait"/>
          <w:cols w:equalWidth="0" w:num="2">
            <w:col w:w="640" w:space="520"/>
            <w:col w:w="9059"/>
          </w:cols>
          <w:pgMar w:left="240" w:top="136" w:right="1440" w:bottom="742"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136" w:right="1440" w:bottom="742"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640" w:space="520"/>
            <w:col w:w="3280" w:space="200"/>
            <w:col w:w="5579"/>
          </w:cols>
          <w:pgMar w:left="240" w:top="136" w:right="1440" w:bottom="742" w:gutter="0" w:footer="0" w:header="0"/>
          <w:type w:val="continuous"/>
        </w:sectPr>
      </w:pP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5, 2009</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21, 2007 included as an Exhibit to Schedule 13G filed with the Securities and Exchange Commission by Capital Research Global Investors on January 10, 2008 with respect to Lowes Companies, Incorporated.</w:t>
      </w:r>
    </w:p>
    <w:p>
      <w:pPr>
        <w:sectPr>
          <w:pgSz w:w="11900" w:h="16838" w:orient="portrait"/>
          <w:cols w:equalWidth="0" w:num="1">
            <w:col w:w="10219"/>
          </w:cols>
          <w:pgMar w:left="240" w:top="136" w:right="1440" w:bottom="742" w:gutter="0" w:footer="0" w:header="0"/>
          <w:type w:val="continuous"/>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2019-12-10T04:59:41Z</dcterms:created>
  <dcterms:modified xsi:type="dcterms:W3CDTF">2019-12-10T04:59:41Z</dcterms:modified>
</cp:coreProperties>
</file>