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6798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79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Bokan Michael W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WORLDWIDE SALES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9"/>
            <w:col w:w="3351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9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211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74,768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5,717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69,051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18,124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87,175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479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87,654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33,723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121,377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37,201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479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4,122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4,124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18,124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5,179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14,160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14,160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14,160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8,431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8,431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8,431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8,431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(9)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8,431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8,431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-2997835</wp:posOffset>
            </wp:positionV>
            <wp:extent cx="28575" cy="3003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6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2"/>
        <w:spacing w:after="0" w:line="231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18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0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40" w:hanging="2"/>
        <w:spacing w:after="0" w:line="28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Rob Beard, Attorney-in-fact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10/15/2021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2"/>
        <w:spacing w:after="0"/>
        <w:tabs>
          <w:tab w:leader="none" w:pos="87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2739" w:hanging="2"/>
        <w:spacing w:after="0" w:line="352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8" w:top="1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2021-10-18T05:17:52Z</dcterms:created>
  <dcterms:modified xsi:type="dcterms:W3CDTF">2021-10-18T05:17:52Z</dcterms:modified>
</cp:coreProperties>
</file>