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467360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46736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JOHNSON MERCEDES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8000 S FEDERAL WAY, MS 1-557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MICRON TECHNOLOGY INC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6"/>
          <w:szCs w:val="16"/>
          <w:color w:val="0000FF"/>
        </w:rPr>
        <w:t>MU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29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3. Date of Earliest Transaction (Month/Day/Year)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10/08/2007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52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ind w:left="203"/>
        <w:spacing w:after="0"/>
        <w:tabs>
          <w:tab w:leader="none" w:pos="522" w:val="left"/>
          <w:tab w:leader="none" w:pos="216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10% Owner</w:t>
      </w:r>
    </w:p>
    <w:p>
      <w:pPr>
        <w:spacing w:after="0" w:line="103" w:lineRule="exact"/>
        <w:rPr>
          <w:sz w:val="24"/>
          <w:szCs w:val="24"/>
          <w:color w:val="auto"/>
        </w:rPr>
      </w:pPr>
    </w:p>
    <w:p>
      <w:pPr>
        <w:jc w:val="right"/>
        <w:ind w:right="34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Other (specify</w:t>
      </w:r>
    </w:p>
    <w:p>
      <w:pPr>
        <w:ind w:left="543"/>
        <w:spacing w:after="0"/>
        <w:tabs>
          <w:tab w:leader="none" w:pos="216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below)</w:t>
      </w:r>
    </w:p>
    <w:p>
      <w:pPr>
        <w:spacing w:after="0" w:line="40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400" w:space="577"/>
            <w:col w:w="3363"/>
          </w:cols>
          <w:pgMar w:left="240" w:top="226" w:right="239" w:bottom="1440" w:gutter="0" w:footer="0" w:header="0"/>
          <w:type w:val="continuous"/>
        </w:sectPr>
      </w:pPr>
    </w:p>
    <w:p>
      <w:pPr>
        <w:spacing w:after="0" w:line="255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9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BOISE</w:t>
            </w:r>
          </w:p>
        </w:tc>
        <w:tc>
          <w:tcPr>
            <w:tcW w:w="122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ID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83716</w:t>
            </w: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22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180"/>
        <w:spacing w:after="0" w:line="211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38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160"/>
            <w:col w:w="7340"/>
          </w:cols>
          <w:pgMar w:left="240" w:top="226" w:right="239" w:bottom="1440" w:gutter="0" w:footer="0" w:header="0"/>
          <w:type w:val="continuous"/>
        </w:sect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00" w:type="dxa"/>
            <w:vAlign w:val="bottom"/>
            <w:gridSpan w:val="2"/>
          </w:tcPr>
          <w:p>
            <w:pPr>
              <w:ind w:left="7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20" w:type="dxa"/>
            <w:vAlign w:val="bottom"/>
            <w:gridSpan w:val="6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7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60" w:type="dxa"/>
            <w:vAlign w:val="bottom"/>
            <w:gridSpan w:val="1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  Disposed Of (D) (Instr. 3, 4 and    Securities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  <w:gridSpan w:val="2"/>
          </w:tcPr>
          <w:p>
            <w:pPr>
              <w:ind w:left="7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48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4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4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  <w:gridSpan w:val="4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00" w:type="dxa"/>
            <w:vAlign w:val="bottom"/>
          </w:tcPr>
          <w:p>
            <w:pPr>
              <w:ind w:left="2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80" w:type="dxa"/>
            <w:vAlign w:val="bottom"/>
            <w:gridSpan w:val="3"/>
            <w:vMerge w:val="restart"/>
          </w:tcPr>
          <w:p>
            <w:pPr>
              <w:jc w:val="right"/>
              <w:ind w:righ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4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3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gridSpan w:val="4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00" w:type="dxa"/>
            <w:vAlign w:val="bottom"/>
            <w:gridSpan w:val="2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10/08/2007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A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3"/>
              </w:rPr>
              <w:t>20,834</w:t>
            </w:r>
          </w:p>
        </w:tc>
        <w:tc>
          <w:tcPr>
            <w:tcW w:w="70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40" w:type="dxa"/>
            <w:vAlign w:val="bottom"/>
            <w:gridSpan w:val="2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  <w:w w:val="88"/>
              </w:rPr>
              <w:t>(1)</w:t>
            </w:r>
          </w:p>
        </w:tc>
        <w:tc>
          <w:tcPr>
            <w:tcW w:w="1500" w:type="dxa"/>
            <w:vAlign w:val="bottom"/>
            <w:gridSpan w:val="5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50,611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6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340" w:type="dxa"/>
            <w:vAlign w:val="bottom"/>
            <w:tcBorders>
              <w:top w:val="single" w:sz="8" w:color="2C2C2C"/>
            </w:tcBorders>
            <w:gridSpan w:val="16"/>
          </w:tcPr>
          <w:p>
            <w:pPr>
              <w:ind w:left="9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2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80" w:type="dxa"/>
            <w:vAlign w:val="bottom"/>
            <w:gridSpan w:val="12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8"/>
              </w:rPr>
              <w:t>(e.g., puts, calls, warrants, options, convertible securities)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60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600" w:type="dxa"/>
            <w:vAlign w:val="bottom"/>
            <w:gridSpan w:val="4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600" w:type="dxa"/>
            <w:vAlign w:val="bottom"/>
            <w:gridSpan w:val="4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0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4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00" w:type="dxa"/>
            <w:vAlign w:val="bottom"/>
          </w:tcPr>
          <w:p>
            <w:pPr>
              <w:ind w:left="4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 Shares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8000"/>
              </w:rPr>
              <w:t>1. Not Applicable - grant of restricted stock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Remarks: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0" w:type="dxa"/>
            <w:vAlign w:val="bottom"/>
            <w:gridSpan w:val="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2"/>
              </w:rPr>
              <w:t>Katie Reid, Attorney-in-fact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700" w:type="dxa"/>
            <w:vAlign w:val="bottom"/>
            <w:gridSpan w:val="4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10/08/2007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00" w:type="dxa"/>
            <w:vAlign w:val="bottom"/>
            <w:gridSpan w:val="7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4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0" w:type="dxa"/>
            <w:vAlign w:val="bottom"/>
            <w:gridSpan w:val="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7"/>
              </w:rPr>
              <w:t>** Signature of Reporting Person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225110" TargetMode="External"/><Relationship Id="rId13" Type="http://schemas.openxmlformats.org/officeDocument/2006/relationships/hyperlink" Target="http://www.sec.gov/cgi-bin/browse-edgar?action=getcompany&amp;CIK=0000723125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2019-12-16T04:19:22Z</dcterms:created>
  <dcterms:modified xsi:type="dcterms:W3CDTF">2019-12-16T04:19:22Z</dcterms:modified>
</cp:coreProperties>
</file>