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December 5, 2013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MICRON TECHNOLOGY,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8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Delaware</w:t>
            </w:r>
          </w:p>
        </w:tc>
        <w:tc>
          <w:tcPr>
            <w:tcW w:w="4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1-10658</w:t>
            </w:r>
          </w:p>
        </w:tc>
        <w:tc>
          <w:tcPr>
            <w:tcW w:w="3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75-1618004</w:t>
            </w:r>
          </w:p>
        </w:tc>
      </w:tr>
      <w:tr>
        <w:trPr>
          <w:trHeight w:val="230"/>
        </w:trPr>
        <w:tc>
          <w:tcPr>
            <w:tcW w:w="3800" w:type="dxa"/>
            <w:vAlign w:val="bottom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 incorporation)</w:t>
            </w:r>
          </w:p>
        </w:tc>
        <w:tc>
          <w:tcPr>
            <w:tcW w:w="410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(Commission File Number)</w:t>
            </w:r>
          </w:p>
        </w:tc>
        <w:tc>
          <w:tcPr>
            <w:tcW w:w="352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(I.R.S. Employer Identification No.)</w:t>
            </w:r>
          </w:p>
        </w:tc>
      </w:tr>
      <w:tr>
        <w:trPr>
          <w:trHeight w:val="427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8000 South Federal Way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Boise, Idaho 83716-9632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(208) 368-4000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2140585</wp:posOffset>
            </wp:positionH>
            <wp:positionV relativeFrom="paragraph">
              <wp:posOffset>17145</wp:posOffset>
            </wp:positionV>
            <wp:extent cx="3344545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5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right="1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13e-4(c) under the Exchange Act (17 CFR 240.13e-4c))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424180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1" w:name="page2"/>
    <w:bookmarkEnd w:id="1"/>
    <w:p>
      <w:pPr>
        <w:ind w:left="1300" w:right="60" w:hanging="1296"/>
        <w:spacing w:after="0" w:line="282" w:lineRule="auto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 of Directors or Certain Officers; Election of Directors; Appointment of Certain Officers; Compensatory Arrangements of Certain Officers.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December 5, 2013, Roderic W. Lewis, the Company’s Vice President of Legal Affairs, General Counsel and Corporate Secretary, announced his intention to retire from the Company on December 13, 2013.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40"/>
          </w:cols>
          <w:pgMar w:left="240" w:top="756" w:right="31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760" w:firstLine="32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580" w:type="dxa"/>
            <w:vAlign w:val="bottom"/>
            <w:gridSpan w:val="2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MICRON TECHNOLOGY, INC.</w:t>
            </w:r>
          </w:p>
        </w:tc>
      </w:tr>
      <w:tr>
        <w:trPr>
          <w:trHeight w:val="655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  December 11, 2013</w:t>
            </w:r>
          </w:p>
        </w:tc>
        <w:tc>
          <w:tcPr>
            <w:tcW w:w="388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/s/ Ronald C. Foster</w:t>
            </w:r>
          </w:p>
        </w:tc>
      </w:tr>
      <w:tr>
        <w:trPr>
          <w:trHeight w:val="202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ind w:left="3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70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Ronald C. Foster</w:t>
            </w:r>
          </w:p>
        </w:tc>
      </w:tr>
      <w:tr>
        <w:trPr>
          <w:trHeight w:val="216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 and</w:t>
            </w:r>
          </w:p>
        </w:tc>
      </w:tr>
      <w:tr>
        <w:trPr>
          <w:trHeight w:val="230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Vice President of Finance</w:t>
            </w:r>
          </w:p>
        </w:tc>
      </w:tr>
      <w:tr>
        <w:trPr>
          <w:trHeight w:val="702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ind w:left="1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61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1"/>
        </w:trPr>
        <w:tc>
          <w:tcPr>
            <w:tcW w:w="384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513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2019-12-05T20:05:10Z</dcterms:created>
  <dcterms:modified xsi:type="dcterms:W3CDTF">2019-12-05T20:05:10Z</dcterms:modified>
</cp:coreProperties>
</file>