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77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729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26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26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4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04/02/2024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750,557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04/02/2024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w w:val="93"/>
              </w:rPr>
              <w:t>6,112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122.01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744,445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04/02/2024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w w:val="93"/>
              </w:rPr>
              <w:t>888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122.68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743,557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04/04/2024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04/04/2024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728,557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04/02/2024</w:t>
            </w:r>
          </w:p>
        </w:tc>
        <w:tc>
          <w:tcPr>
            <w:tcW w:w="1140" w:type="dxa"/>
            <w:vAlign w:val="bottom"/>
          </w:tcPr>
          <w:p>
            <w:pPr>
              <w:spacing w:after="0"/>
              <w:rPr>
                <w:sz w:val="12"/>
                <w:szCs w:val="12"/>
                <w:color w:val="auto"/>
              </w:rPr>
            </w:pPr>
          </w:p>
        </w:tc>
        <w:tc>
          <w:tcPr>
            <w:tcW w:w="5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7,000</w:t>
            </w:r>
          </w:p>
        </w:tc>
        <w:tc>
          <w:tcPr>
            <w:tcW w:w="16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164,284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04/04/2024</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ind w:right="8"/>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134,284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$121.49 to $122.44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$122.50 to $122.92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04/04/2024</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2024-04-04T18:06:57Z</dcterms:created>
  <dcterms:modified xsi:type="dcterms:W3CDTF">2024-04-04T18:06:57Z</dcterms:modified>
</cp:coreProperties>
</file>