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12, 2014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1"/>
              </w:rPr>
              <w:t>Delaware</w:t>
            </w:r>
          </w:p>
        </w:tc>
        <w:tc>
          <w:tcPr>
            <w:tcW w:w="410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2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90"/>
              <w:spacing w:after="0"/>
              <w:rPr>
                <w:sz w:val="20"/>
                <w:szCs w:val="20"/>
                <w:color w:val="auto"/>
              </w:rPr>
            </w:pPr>
            <w:r>
              <w:rPr>
                <w:rFonts w:ascii="Arial" w:cs="Arial" w:eastAsia="Arial" w:hAnsi="Arial"/>
                <w:sz w:val="18"/>
                <w:szCs w:val="18"/>
                <w:color w:val="auto"/>
                <w:w w:val="92"/>
              </w:rPr>
              <w:t>(State or other jurisdiction of incorporation)</w:t>
            </w:r>
          </w:p>
        </w:tc>
        <w:tc>
          <w:tcPr>
            <w:tcW w:w="4100" w:type="dxa"/>
            <w:vAlign w:val="bottom"/>
          </w:tcPr>
          <w:p>
            <w:pPr>
              <w:jc w:val="center"/>
              <w:ind w:left="210"/>
              <w:spacing w:after="0"/>
              <w:rPr>
                <w:sz w:val="20"/>
                <w:szCs w:val="20"/>
                <w:color w:val="auto"/>
              </w:rPr>
            </w:pPr>
            <w:r>
              <w:rPr>
                <w:rFonts w:ascii="Arial" w:cs="Arial" w:eastAsia="Arial" w:hAnsi="Arial"/>
                <w:sz w:val="18"/>
                <w:szCs w:val="18"/>
                <w:color w:val="auto"/>
                <w:w w:val="93"/>
              </w:rPr>
              <w:t>(Commission File Number)</w:t>
            </w:r>
          </w:p>
        </w:tc>
        <w:tc>
          <w:tcPr>
            <w:tcW w:w="3520" w:type="dxa"/>
            <w:vAlign w:val="bottom"/>
          </w:tcPr>
          <w:p>
            <w:pPr>
              <w:jc w:val="right"/>
              <w:ind w:right="37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1"/>
              </w:rPr>
              <w:t>8000 South Federal Way</w:t>
            </w:r>
          </w:p>
        </w:tc>
        <w:tc>
          <w:tcPr>
            <w:tcW w:w="352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Boise, Idaho 83716-9632</w:t>
            </w:r>
          </w:p>
        </w:tc>
        <w:tc>
          <w:tcPr>
            <w:tcW w:w="352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spacing w:after="0"/>
              <w:rPr>
                <w:sz w:val="20"/>
                <w:szCs w:val="20"/>
                <w:color w:val="auto"/>
              </w:rPr>
            </w:pPr>
          </w:p>
        </w:tc>
      </w:tr>
    </w:tbl>
    <w:p>
      <w:pPr>
        <w:spacing w:after="0" w:line="210"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17145</wp:posOffset>
            </wp:positionV>
            <wp:extent cx="33445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4545" cy="17145"/>
                    </a:xfrm>
                    <a:prstGeom prst="rect">
                      <a:avLst/>
                    </a:prstGeom>
                    <a:noFill/>
                  </pic:spPr>
                </pic:pic>
              </a:graphicData>
            </a:graphic>
          </wp:anchor>
        </w:drawing>
      </w:r>
    </w:p>
    <w:p>
      <w:pPr>
        <w:spacing w:after="0" w:line="20"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February 12, 2014, D. Mark Durcan, an executive officer of the Company, entered into a prearranged trading plan under Rule 10b5-1 of the Securities and Exchange Act of 1934. Rule 10b5-1 permits officers and directors of public companies to adopt predetermined plans for selling specified amounts of stock. Mr. Durcan’s trading plan provides for the sale of up to 400,000 shares of the Company’s stock over an 8-month period beginning in April 2014.</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2"/>
          </w:tcPr>
          <w:p>
            <w:pPr>
              <w:ind w:left="314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800" w:type="dxa"/>
            <w:vAlign w:val="bottom"/>
          </w:tcPr>
          <w:p>
            <w:pPr>
              <w:spacing w:after="0"/>
              <w:rPr>
                <w:sz w:val="20"/>
                <w:szCs w:val="20"/>
                <w:color w:val="auto"/>
              </w:rPr>
            </w:pPr>
            <w:r>
              <w:rPr>
                <w:rFonts w:ascii="Arial" w:cs="Arial" w:eastAsia="Arial" w:hAnsi="Arial"/>
                <w:sz w:val="18"/>
                <w:szCs w:val="18"/>
                <w:color w:val="auto"/>
              </w:rPr>
              <w:t>Date:   February 17, 2014</w:t>
            </w:r>
          </w:p>
        </w:tc>
        <w:tc>
          <w:tcPr>
            <w:tcW w:w="3920" w:type="dxa"/>
            <w:vAlign w:val="bottom"/>
          </w:tcPr>
          <w:p>
            <w:pPr>
              <w:ind w:left="314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3800" w:type="dxa"/>
            <w:vAlign w:val="bottom"/>
          </w:tcPr>
          <w:p>
            <w:pPr>
              <w:spacing w:after="0"/>
              <w:rPr>
                <w:sz w:val="17"/>
                <w:szCs w:val="17"/>
                <w:color w:val="auto"/>
              </w:rPr>
            </w:pPr>
          </w:p>
        </w:tc>
        <w:tc>
          <w:tcPr>
            <w:tcW w:w="3920" w:type="dxa"/>
            <w:vAlign w:val="bottom"/>
          </w:tcPr>
          <w:p>
            <w:pPr>
              <w:ind w:left="3140"/>
              <w:spacing w:after="0" w:line="201"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3800" w:type="dxa"/>
            <w:vAlign w:val="bottom"/>
          </w:tcPr>
          <w:p>
            <w:pPr>
              <w:spacing w:after="0"/>
              <w:rPr>
                <w:sz w:val="18"/>
                <w:szCs w:val="18"/>
                <w:color w:val="auto"/>
              </w:rPr>
            </w:pPr>
          </w:p>
        </w:tc>
        <w:tc>
          <w:tcPr>
            <w:tcW w:w="3920" w:type="dxa"/>
            <w:vAlign w:val="bottom"/>
          </w:tcPr>
          <w:p>
            <w:pPr>
              <w:ind w:left="314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8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459"/>
        </w:trPr>
        <w:tc>
          <w:tcPr>
            <w:tcW w:w="3800" w:type="dxa"/>
            <w:vAlign w:val="bottom"/>
          </w:tcPr>
          <w:p>
            <w:pPr>
              <w:spacing w:after="0"/>
              <w:rPr>
                <w:sz w:val="24"/>
                <w:szCs w:val="24"/>
                <w:color w:val="auto"/>
              </w:rPr>
            </w:pPr>
          </w:p>
        </w:tc>
        <w:tc>
          <w:tcPr>
            <w:tcW w:w="3920" w:type="dxa"/>
            <w:vAlign w:val="bottom"/>
          </w:tcPr>
          <w:p>
            <w:pPr>
              <w:ind w:left="1860"/>
              <w:spacing w:after="0"/>
              <w:rPr>
                <w:sz w:val="20"/>
                <w:szCs w:val="20"/>
                <w:color w:val="auto"/>
              </w:rPr>
            </w:pPr>
            <w:r>
              <w:rPr>
                <w:rFonts w:ascii="Arial" w:cs="Arial" w:eastAsia="Arial" w:hAnsi="Arial"/>
                <w:sz w:val="18"/>
                <w:szCs w:val="18"/>
                <w:color w:val="auto"/>
              </w:rPr>
              <w:t>2</w:t>
            </w:r>
          </w:p>
        </w:tc>
        <w:tc>
          <w:tcPr>
            <w:tcW w:w="3700" w:type="dxa"/>
            <w:vAlign w:val="bottom"/>
          </w:tcPr>
          <w:p>
            <w:pPr>
              <w:spacing w:after="0"/>
              <w:rPr>
                <w:sz w:val="24"/>
                <w:szCs w:val="24"/>
                <w:color w:val="auto"/>
              </w:rPr>
            </w:pPr>
          </w:p>
        </w:tc>
      </w:tr>
      <w:tr>
        <w:trPr>
          <w:trHeight w:val="605"/>
        </w:trPr>
        <w:tc>
          <w:tcPr>
            <w:tcW w:w="38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71"/>
        </w:trPr>
        <w:tc>
          <w:tcPr>
            <w:tcW w:w="3800" w:type="dxa"/>
            <w:vAlign w:val="bottom"/>
            <w:shd w:val="clear" w:color="auto" w:fill="808080"/>
          </w:tcPr>
          <w:p>
            <w:pPr>
              <w:spacing w:after="0"/>
              <w:rPr>
                <w:sz w:val="6"/>
                <w:szCs w:val="6"/>
                <w:color w:val="auto"/>
              </w:rPr>
            </w:pPr>
          </w:p>
        </w:tc>
        <w:tc>
          <w:tcPr>
            <w:tcW w:w="3920" w:type="dxa"/>
            <w:vAlign w:val="bottom"/>
            <w:shd w:val="clear" w:color="auto" w:fill="808080"/>
          </w:tcPr>
          <w:p>
            <w:pPr>
              <w:spacing w:after="0"/>
              <w:rPr>
                <w:sz w:val="6"/>
                <w:szCs w:val="6"/>
                <w:color w:val="auto"/>
              </w:rPr>
            </w:pPr>
          </w:p>
        </w:tc>
        <w:tc>
          <w:tcPr>
            <w:tcW w:w="370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2019-12-05T19:41:21Z</dcterms:created>
  <dcterms:modified xsi:type="dcterms:W3CDTF">2019-12-05T19:41:21Z</dcterms:modified>
</cp:coreProperties>
</file>