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6465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46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2">
            <w:col w:w="2180" w:space="460"/>
            <w:col w:w="8440"/>
          </w:cols>
          <w:pgMar w:left="460" w:top="218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Deboer Scott J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&amp; Products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3">
            <w:col w:w="3180" w:space="720"/>
            <w:col w:w="3160" w:space="669"/>
            <w:col w:w="3351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3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896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139,618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46,838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186,456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33,833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220,289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14,862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205,427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394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205,033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896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7,704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7,705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33,833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9,666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9,667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19,666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19,666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19,666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11,709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11,709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11,709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11,709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11,709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11,709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-2997835</wp:posOffset>
            </wp:positionV>
            <wp:extent cx="28575" cy="3003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00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40" w:hanging="2"/>
        <w:spacing w:after="0" w:line="231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Withholding of shares of common stock to satisfy tax withholding obligations in connection with the vesting of performance restricted stock units awarded under the Issuer's 2004 Equity Incentive Plan.</w:t>
      </w:r>
    </w:p>
    <w:p>
      <w:pPr>
        <w:spacing w:after="0" w:line="6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40" w:right="14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relative total shareholder return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40" w:right="18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NAND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4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0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40" w:hanging="2"/>
        <w:spacing w:after="0" w:line="28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Rob Beard,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10/15/2021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88"/>
        </w:trPr>
        <w:tc>
          <w:tcPr>
            <w:tcW w:w="8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8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8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71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2021-10-18T05:12:05Z</dcterms:created>
  <dcterms:modified xsi:type="dcterms:W3CDTF">2021-10-18T05:12:05Z</dcterms:modified>
</cp:coreProperties>
</file>