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45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345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SCHEDULE 13D/A</w:t>
      </w:r>
    </w:p>
    <w:p>
      <w:pPr>
        <w:ind w:left="2640"/>
        <w:spacing w:after="0" w:line="238" w:lineRule="auto"/>
        <w:rPr>
          <w:sz w:val="20"/>
          <w:szCs w:val="20"/>
          <w:color w:val="auto"/>
        </w:rPr>
      </w:pPr>
      <w:r>
        <w:rPr>
          <w:rFonts w:ascii="Courier New" w:cs="Courier New" w:eastAsia="Courier New" w:hAnsi="Courier New"/>
          <w:sz w:val="18"/>
          <w:szCs w:val="18"/>
          <w:color w:val="auto"/>
        </w:rPr>
        <w:t>(Rule 13d-101)</w:t>
      </w:r>
    </w:p>
    <w:p>
      <w:pPr>
        <w:spacing w:after="0" w:line="202"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INFORMATION TO BE INCLUDED IN STATEMENTS FILED PURSUANT</w:t>
      </w:r>
    </w:p>
    <w:p>
      <w:pPr>
        <w:ind w:left="1380"/>
        <w:spacing w:after="0" w:line="238" w:lineRule="auto"/>
        <w:rPr>
          <w:sz w:val="20"/>
          <w:szCs w:val="20"/>
          <w:color w:val="auto"/>
        </w:rPr>
      </w:pPr>
      <w:r>
        <w:rPr>
          <w:rFonts w:ascii="Courier New" w:cs="Courier New" w:eastAsia="Courier New" w:hAnsi="Courier New"/>
          <w:sz w:val="18"/>
          <w:szCs w:val="18"/>
          <w:color w:val="auto"/>
        </w:rPr>
        <w:t>TO RULE 13d-1(a) AND AMENDMENTS THERETO</w:t>
      </w:r>
    </w:p>
    <w:p>
      <w:pPr>
        <w:ind w:left="1800"/>
        <w:spacing w:after="0"/>
        <w:rPr>
          <w:sz w:val="20"/>
          <w:szCs w:val="20"/>
          <w:color w:val="auto"/>
        </w:rPr>
      </w:pPr>
      <w:r>
        <w:rPr>
          <w:rFonts w:ascii="Courier New" w:cs="Courier New" w:eastAsia="Courier New" w:hAnsi="Courier New"/>
          <w:sz w:val="18"/>
          <w:szCs w:val="18"/>
          <w:color w:val="auto"/>
        </w:rPr>
        <w:t>FILED PURSUANT TO RULE 13d-2(1)</w:t>
      </w:r>
    </w:p>
    <w:p>
      <w:pPr>
        <w:ind w:left="2440"/>
        <w:spacing w:after="0" w:line="237" w:lineRule="auto"/>
        <w:rPr>
          <w:sz w:val="20"/>
          <w:szCs w:val="20"/>
          <w:color w:val="auto"/>
        </w:rPr>
      </w:pPr>
      <w:r>
        <w:rPr>
          <w:rFonts w:ascii="Courier New" w:cs="Courier New" w:eastAsia="Courier New" w:hAnsi="Courier New"/>
          <w:sz w:val="18"/>
          <w:szCs w:val="18"/>
          <w:color w:val="auto"/>
        </w:rPr>
        <w:t>(Amendment No. 2)*</w:t>
      </w:r>
    </w:p>
    <w:p>
      <w:pPr>
        <w:spacing w:after="0" w:line="202"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MICRON TECHNOLOGY, INC.</w:t>
      </w:r>
    </w:p>
    <w:p>
      <w:pPr>
        <w:ind w:left="254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3459"/>
        <w:spacing w:after="0"/>
        <w:rPr>
          <w:sz w:val="20"/>
          <w:szCs w:val="20"/>
          <w:color w:val="auto"/>
        </w:rPr>
      </w:pPr>
      <w:r>
        <w:rPr>
          <w:rFonts w:ascii="Courier New" w:cs="Courier New" w:eastAsia="Courier New" w:hAnsi="Courier New"/>
          <w:sz w:val="18"/>
          <w:szCs w:val="18"/>
          <w:color w:val="auto"/>
        </w:rPr>
        <w:t>Common Stock, $.10 par value</w:t>
      </w:r>
    </w:p>
    <w:p>
      <w:pPr>
        <w:jc w:val="center"/>
        <w:ind w:right="345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595112-10-3</w:t>
      </w:r>
    </w:p>
    <w:p>
      <w:pPr>
        <w:ind w:left="264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F. Thomas Dunlap</w:t>
      </w:r>
    </w:p>
    <w:p>
      <w:pPr>
        <w:ind w:left="1060"/>
        <w:spacing w:after="0" w:line="238" w:lineRule="auto"/>
        <w:rPr>
          <w:sz w:val="20"/>
          <w:szCs w:val="20"/>
          <w:color w:val="auto"/>
        </w:rPr>
      </w:pPr>
      <w:r>
        <w:rPr>
          <w:rFonts w:ascii="Courier New" w:cs="Courier New" w:eastAsia="Courier New" w:hAnsi="Courier New"/>
          <w:sz w:val="18"/>
          <w:szCs w:val="18"/>
          <w:color w:val="auto"/>
        </w:rPr>
        <w:t>Vice President, General Counsel and Secretary</w:t>
      </w:r>
    </w:p>
    <w:p>
      <w:pPr>
        <w:ind w:left="2540"/>
        <w:spacing w:after="0"/>
        <w:rPr>
          <w:sz w:val="20"/>
          <w:szCs w:val="20"/>
          <w:color w:val="auto"/>
        </w:rPr>
      </w:pPr>
      <w:r>
        <w:rPr>
          <w:rFonts w:ascii="Courier New" w:cs="Courier New" w:eastAsia="Courier New" w:hAnsi="Courier New"/>
          <w:sz w:val="18"/>
          <w:szCs w:val="18"/>
          <w:color w:val="auto"/>
        </w:rPr>
        <w:t>Intel Corporation</w:t>
      </w:r>
    </w:p>
    <w:p>
      <w:pPr>
        <w:ind w:left="1800"/>
        <w:spacing w:after="0" w:line="237" w:lineRule="auto"/>
        <w:rPr>
          <w:sz w:val="20"/>
          <w:szCs w:val="20"/>
          <w:color w:val="auto"/>
        </w:rPr>
      </w:pPr>
      <w:r>
        <w:rPr>
          <w:rFonts w:ascii="Courier New" w:cs="Courier New" w:eastAsia="Courier New" w:hAnsi="Courier New"/>
          <w:sz w:val="18"/>
          <w:szCs w:val="18"/>
          <w:color w:val="auto"/>
        </w:rPr>
        <w:t>2200 Mission College Boulevard</w:t>
      </w:r>
    </w:p>
    <w:p>
      <w:pPr>
        <w:ind w:left="2320"/>
        <w:spacing w:after="0" w:line="238" w:lineRule="auto"/>
        <w:rPr>
          <w:sz w:val="20"/>
          <w:szCs w:val="20"/>
          <w:color w:val="auto"/>
        </w:rPr>
      </w:pPr>
      <w:r>
        <w:rPr>
          <w:rFonts w:ascii="Courier New" w:cs="Courier New" w:eastAsia="Courier New" w:hAnsi="Courier New"/>
          <w:sz w:val="18"/>
          <w:szCs w:val="18"/>
          <w:color w:val="auto"/>
        </w:rPr>
        <w:t>Santa Clara, CA 95052</w:t>
      </w:r>
    </w:p>
    <w:p>
      <w:pPr>
        <w:ind w:left="2120"/>
        <w:spacing w:after="0"/>
        <w:rPr>
          <w:sz w:val="20"/>
          <w:szCs w:val="20"/>
          <w:color w:val="auto"/>
        </w:rPr>
      </w:pPr>
      <w:r>
        <w:rPr>
          <w:rFonts w:ascii="Courier New" w:cs="Courier New" w:eastAsia="Courier New" w:hAnsi="Courier New"/>
          <w:sz w:val="18"/>
          <w:szCs w:val="18"/>
          <w:color w:val="auto"/>
        </w:rPr>
        <w:t>Telephone: (408) 765-8080</w:t>
      </w:r>
    </w:p>
    <w:p>
      <w:pPr>
        <w:jc w:val="center"/>
        <w:ind w:right="3359"/>
        <w:spacing w:after="0" w:line="237" w:lineRule="auto"/>
        <w:rPr>
          <w:sz w:val="20"/>
          <w:szCs w:val="20"/>
          <w:color w:val="auto"/>
        </w:rPr>
      </w:pPr>
      <w:r>
        <w:rPr>
          <w:rFonts w:ascii="Courier New" w:cs="Courier New" w:eastAsia="Courier New" w:hAnsi="Courier New"/>
          <w:sz w:val="18"/>
          <w:szCs w:val="18"/>
          <w:color w:val="auto"/>
        </w:rPr>
        <w:t>(Name, Address and Telephone Number of Person</w:t>
      </w:r>
    </w:p>
    <w:p>
      <w:pPr>
        <w:jc w:val="center"/>
        <w:ind w:right="3359"/>
        <w:spacing w:after="0"/>
        <w:rPr>
          <w:sz w:val="20"/>
          <w:szCs w:val="20"/>
          <w:color w:val="auto"/>
        </w:rPr>
      </w:pPr>
      <w:r>
        <w:rPr>
          <w:rFonts w:ascii="Courier New" w:cs="Courier New" w:eastAsia="Courier New" w:hAnsi="Courier New"/>
          <w:sz w:val="18"/>
          <w:szCs w:val="18"/>
          <w:color w:val="auto"/>
        </w:rPr>
        <w:t>Authorized to Receive Notices and Communications)</w:t>
      </w:r>
    </w:p>
    <w:p>
      <w:pPr>
        <w:spacing w:after="0" w:line="200" w:lineRule="exact"/>
        <w:rPr>
          <w:sz w:val="24"/>
          <w:szCs w:val="24"/>
          <w:color w:val="auto"/>
        </w:rPr>
      </w:pPr>
    </w:p>
    <w:p>
      <w:pPr>
        <w:jc w:val="center"/>
        <w:ind w:right="3459"/>
        <w:spacing w:after="0"/>
        <w:rPr>
          <w:sz w:val="20"/>
          <w:szCs w:val="20"/>
          <w:color w:val="auto"/>
        </w:rPr>
      </w:pPr>
      <w:r>
        <w:rPr>
          <w:rFonts w:ascii="Courier New" w:cs="Courier New" w:eastAsia="Courier New" w:hAnsi="Courier New"/>
          <w:sz w:val="18"/>
          <w:szCs w:val="18"/>
          <w:color w:val="auto"/>
        </w:rPr>
        <w:t>May 12, 2000</w:t>
      </w:r>
    </w:p>
    <w:p>
      <w:pPr>
        <w:jc w:val="center"/>
        <w:ind w:right="3359"/>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3359"/>
        <w:spacing w:after="0" w:line="237" w:lineRule="auto"/>
        <w:rPr>
          <w:sz w:val="20"/>
          <w:szCs w:val="20"/>
          <w:color w:val="auto"/>
        </w:rPr>
      </w:pPr>
      <w:r>
        <w:rPr>
          <w:rFonts w:ascii="Courier New" w:cs="Courier New" w:eastAsia="Courier New" w:hAnsi="Courier New"/>
          <w:sz w:val="18"/>
          <w:szCs w:val="18"/>
          <w:color w:val="auto"/>
        </w:rPr>
        <w:t>If the filing person has previously filed a statement on Schedule 13G to report the acquisition which is the subject of this Schedule 13D and is filing this schedule because of Rule 13d-1 (e), 13d-1 (f) or 13d-1 (g), check the following box [ ].</w:t>
      </w:r>
    </w:p>
    <w:p>
      <w:pPr>
        <w:spacing w:after="0" w:line="207" w:lineRule="exact"/>
        <w:rPr>
          <w:sz w:val="24"/>
          <w:szCs w:val="24"/>
          <w:color w:val="auto"/>
        </w:rPr>
      </w:pPr>
    </w:p>
    <w:p>
      <w:pPr>
        <w:ind w:right="335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9" w:lineRule="exact"/>
        <w:rPr>
          <w:sz w:val="24"/>
          <w:szCs w:val="24"/>
          <w:color w:val="auto"/>
        </w:rPr>
      </w:pPr>
    </w:p>
    <w:p>
      <w:pPr>
        <w:ind w:right="357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w:t>
      </w:r>
    </w:p>
    <w:p>
      <w:pPr>
        <w:spacing w:after="0" w:line="203"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Page 1 of 11 Pages</w:t>
      </w:r>
    </w:p>
    <w:p>
      <w:pPr>
        <w:spacing w:after="0" w:line="200" w:lineRule="exact"/>
        <w:rPr>
          <w:sz w:val="24"/>
          <w:szCs w:val="24"/>
          <w:color w:val="auto"/>
        </w:rPr>
      </w:pPr>
    </w:p>
    <w:p>
      <w:pPr>
        <w:spacing w:after="0" w:line="200" w:lineRule="exact"/>
        <w:rPr>
          <w:sz w:val="24"/>
          <w:szCs w:val="24"/>
          <w:color w:val="auto"/>
        </w:rPr>
      </w:pPr>
    </w:p>
    <w:p>
      <w:pPr>
        <w:spacing w:after="0" w:line="382"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580" w:type="dxa"/>
            <w:vAlign w:val="bottom"/>
            <w:gridSpan w:val="2"/>
          </w:tcPr>
          <w:p>
            <w:pPr>
              <w:spacing w:after="0"/>
              <w:rPr>
                <w:sz w:val="20"/>
                <w:szCs w:val="20"/>
                <w:color w:val="auto"/>
              </w:rPr>
            </w:pPr>
            <w:r>
              <w:rPr>
                <w:rFonts w:ascii="Courier New" w:cs="Courier New" w:eastAsia="Courier New" w:hAnsi="Courier New"/>
                <w:sz w:val="18"/>
                <w:szCs w:val="18"/>
                <w:color w:val="auto"/>
              </w:rPr>
              <w:t>CUSIP No. 595112-10-3</w:t>
            </w:r>
          </w:p>
        </w:tc>
        <w:tc>
          <w:tcPr>
            <w:tcW w:w="2120" w:type="dxa"/>
            <w:vAlign w:val="bottom"/>
          </w:tcPr>
          <w:p>
            <w:pPr>
              <w:ind w:left="380"/>
              <w:spacing w:after="0"/>
              <w:rPr>
                <w:sz w:val="20"/>
                <w:szCs w:val="20"/>
                <w:color w:val="auto"/>
              </w:rPr>
            </w:pPr>
            <w:r>
              <w:rPr>
                <w:rFonts w:ascii="Courier New" w:cs="Courier New" w:eastAsia="Courier New" w:hAnsi="Courier New"/>
                <w:sz w:val="18"/>
                <w:szCs w:val="18"/>
                <w:color w:val="auto"/>
              </w:rPr>
              <w:t>Schedule 13D</w:t>
            </w:r>
          </w:p>
        </w:tc>
        <w:tc>
          <w:tcPr>
            <w:tcW w:w="21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Page 2 of 11</w:t>
            </w:r>
          </w:p>
        </w:tc>
      </w:tr>
      <w:tr>
        <w:trPr>
          <w:trHeight w:val="608"/>
        </w:trPr>
        <w:tc>
          <w:tcPr>
            <w:tcW w:w="380" w:type="dxa"/>
            <w:vAlign w:val="bottom"/>
          </w:tcPr>
          <w:p>
            <w:pPr>
              <w:spacing w:after="0"/>
              <w:rPr>
                <w:sz w:val="20"/>
                <w:szCs w:val="20"/>
                <w:color w:val="auto"/>
              </w:rPr>
            </w:pPr>
            <w:r>
              <w:rPr>
                <w:rFonts w:ascii="Courier New" w:cs="Courier New" w:eastAsia="Courier New" w:hAnsi="Courier New"/>
                <w:sz w:val="18"/>
                <w:szCs w:val="18"/>
                <w:color w:val="auto"/>
              </w:rPr>
              <w:t>1.</w:t>
            </w:r>
          </w:p>
        </w:tc>
        <w:tc>
          <w:tcPr>
            <w:tcW w:w="432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NAME OF REPORTING PERSON:</w:t>
            </w:r>
          </w:p>
        </w:tc>
        <w:tc>
          <w:tcPr>
            <w:tcW w:w="21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INTEL CORPORATION</w:t>
            </w:r>
          </w:p>
        </w:tc>
      </w:tr>
      <w:tr>
        <w:trPr>
          <w:trHeight w:val="203"/>
        </w:trPr>
        <w:tc>
          <w:tcPr>
            <w:tcW w:w="380" w:type="dxa"/>
            <w:vAlign w:val="bottom"/>
          </w:tcPr>
          <w:p>
            <w:pPr>
              <w:spacing w:after="0"/>
              <w:rPr>
                <w:sz w:val="17"/>
                <w:szCs w:val="17"/>
                <w:color w:val="auto"/>
              </w:rPr>
            </w:pPr>
          </w:p>
        </w:tc>
        <w:tc>
          <w:tcPr>
            <w:tcW w:w="43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S.S. or I.R.S. IDENTIFICATION NO. OF</w:t>
            </w:r>
          </w:p>
        </w:tc>
        <w:tc>
          <w:tcPr>
            <w:tcW w:w="110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94-1672743</w:t>
            </w:r>
          </w:p>
        </w:tc>
      </w:tr>
      <w:tr>
        <w:trPr>
          <w:trHeight w:val="203"/>
        </w:trPr>
        <w:tc>
          <w:tcPr>
            <w:tcW w:w="380" w:type="dxa"/>
            <w:vAlign w:val="bottom"/>
          </w:tcPr>
          <w:p>
            <w:pPr>
              <w:spacing w:after="0"/>
              <w:rPr>
                <w:sz w:val="17"/>
                <w:szCs w:val="17"/>
                <w:color w:val="auto"/>
              </w:rPr>
            </w:pPr>
          </w:p>
        </w:tc>
        <w:tc>
          <w:tcPr>
            <w:tcW w:w="22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ABOVE PERSON:</w:t>
            </w:r>
          </w:p>
        </w:tc>
        <w:tc>
          <w:tcPr>
            <w:tcW w:w="2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405"/>
        </w:trPr>
        <w:tc>
          <w:tcPr>
            <w:tcW w:w="380" w:type="dxa"/>
            <w:vAlign w:val="bottom"/>
          </w:tcPr>
          <w:p>
            <w:pPr>
              <w:spacing w:after="0"/>
              <w:rPr>
                <w:sz w:val="20"/>
                <w:szCs w:val="20"/>
                <w:color w:val="auto"/>
              </w:rPr>
            </w:pPr>
            <w:r>
              <w:rPr>
                <w:rFonts w:ascii="Courier New" w:cs="Courier New" w:eastAsia="Courier New" w:hAnsi="Courier New"/>
                <w:sz w:val="18"/>
                <w:szCs w:val="18"/>
                <w:color w:val="auto"/>
              </w:rPr>
              <w:t>2.</w:t>
            </w:r>
          </w:p>
        </w:tc>
        <w:tc>
          <w:tcPr>
            <w:tcW w:w="5420" w:type="dxa"/>
            <w:vAlign w:val="bottom"/>
            <w:gridSpan w:val="3"/>
          </w:tcPr>
          <w:p>
            <w:pPr>
              <w:ind w:left="160"/>
              <w:spacing w:after="0"/>
              <w:rPr>
                <w:sz w:val="20"/>
                <w:szCs w:val="20"/>
                <w:color w:val="auto"/>
              </w:rPr>
            </w:pPr>
            <w:r>
              <w:rPr>
                <w:rFonts w:ascii="Courier New" w:cs="Courier New" w:eastAsia="Courier New" w:hAnsi="Courier New"/>
                <w:sz w:val="18"/>
                <w:szCs w:val="18"/>
                <w:color w:val="auto"/>
                <w:w w:val="97"/>
              </w:rPr>
              <w:t>CHECK THE APPROPRIATE BOX IF A MEMBER OF A GROUP**</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(a)[ ]</w:t>
            </w:r>
          </w:p>
        </w:tc>
      </w:tr>
      <w:tr>
        <w:trPr>
          <w:trHeight w:val="203"/>
        </w:trPr>
        <w:tc>
          <w:tcPr>
            <w:tcW w:w="38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 ]</w:t>
            </w:r>
          </w:p>
        </w:tc>
      </w:tr>
    </w:tbl>
    <w:p>
      <w:pPr>
        <w:ind w:left="540" w:hanging="532"/>
        <w:spacing w:after="0" w:line="238" w:lineRule="auto"/>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2"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80" w:type="dxa"/>
            <w:vAlign w:val="bottom"/>
          </w:tcPr>
          <w:p>
            <w:pPr>
              <w:spacing w:after="0"/>
              <w:rPr>
                <w:sz w:val="20"/>
                <w:szCs w:val="20"/>
                <w:color w:val="auto"/>
              </w:rPr>
            </w:pPr>
            <w:r>
              <w:rPr>
                <w:rFonts w:ascii="Courier New" w:cs="Courier New" w:eastAsia="Courier New" w:hAnsi="Courier New"/>
                <w:sz w:val="18"/>
                <w:szCs w:val="18"/>
                <w:color w:val="auto"/>
              </w:rPr>
              <w:t>4.</w:t>
            </w:r>
          </w:p>
        </w:tc>
        <w:tc>
          <w:tcPr>
            <w:tcW w:w="1840" w:type="dxa"/>
            <w:vAlign w:val="bottom"/>
            <w:gridSpan w:val="2"/>
          </w:tcPr>
          <w:p>
            <w:pPr>
              <w:ind w:left="160"/>
              <w:spacing w:after="0"/>
              <w:rPr>
                <w:sz w:val="20"/>
                <w:szCs w:val="20"/>
                <w:color w:val="auto"/>
              </w:rPr>
            </w:pPr>
            <w:r>
              <w:rPr>
                <w:rFonts w:ascii="Courier New" w:cs="Courier New" w:eastAsia="Courier New" w:hAnsi="Courier New"/>
                <w:sz w:val="18"/>
                <w:szCs w:val="18"/>
                <w:color w:val="auto"/>
                <w:w w:val="96"/>
              </w:rPr>
              <w:t>SOURCE OF FUNDS:</w:t>
            </w:r>
          </w:p>
        </w:tc>
        <w:tc>
          <w:tcPr>
            <w:tcW w:w="326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WC</w:t>
            </w:r>
          </w:p>
        </w:tc>
      </w:tr>
      <w:tr>
        <w:trPr>
          <w:trHeight w:val="405"/>
        </w:trPr>
        <w:tc>
          <w:tcPr>
            <w:tcW w:w="380" w:type="dxa"/>
            <w:vAlign w:val="bottom"/>
          </w:tcPr>
          <w:p>
            <w:pPr>
              <w:spacing w:after="0"/>
              <w:rPr>
                <w:sz w:val="20"/>
                <w:szCs w:val="20"/>
                <w:color w:val="auto"/>
              </w:rPr>
            </w:pPr>
            <w:r>
              <w:rPr>
                <w:rFonts w:ascii="Courier New" w:cs="Courier New" w:eastAsia="Courier New" w:hAnsi="Courier New"/>
                <w:sz w:val="18"/>
                <w:szCs w:val="18"/>
                <w:color w:val="auto"/>
              </w:rPr>
              <w:t>5</w:t>
            </w:r>
          </w:p>
        </w:tc>
        <w:tc>
          <w:tcPr>
            <w:tcW w:w="5100" w:type="dxa"/>
            <w:vAlign w:val="bottom"/>
            <w:gridSpan w:val="3"/>
          </w:tcPr>
          <w:p>
            <w:pPr>
              <w:ind w:left="160"/>
              <w:spacing w:after="0"/>
              <w:rPr>
                <w:sz w:val="20"/>
                <w:szCs w:val="20"/>
                <w:color w:val="auto"/>
              </w:rPr>
            </w:pPr>
            <w:r>
              <w:rPr>
                <w:rFonts w:ascii="Courier New" w:cs="Courier New" w:eastAsia="Courier New" w:hAnsi="Courier New"/>
                <w:sz w:val="18"/>
                <w:szCs w:val="18"/>
                <w:color w:val="auto"/>
                <w:w w:val="96"/>
              </w:rPr>
              <w:t>CHECK BOX IF DISCLOSURE OF LEGAL PROCEEDINGS IS</w:t>
            </w: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 ]</w:t>
            </w:r>
          </w:p>
        </w:tc>
      </w:tr>
      <w:tr>
        <w:trPr>
          <w:trHeight w:val="203"/>
        </w:trPr>
        <w:tc>
          <w:tcPr>
            <w:tcW w:w="380" w:type="dxa"/>
            <w:vAlign w:val="bottom"/>
          </w:tcPr>
          <w:p>
            <w:pPr>
              <w:spacing w:after="0"/>
              <w:rPr>
                <w:sz w:val="17"/>
                <w:szCs w:val="17"/>
                <w:color w:val="auto"/>
              </w:rPr>
            </w:pPr>
          </w:p>
        </w:tc>
        <w:tc>
          <w:tcPr>
            <w:tcW w:w="5100" w:type="dxa"/>
            <w:vAlign w:val="bottom"/>
            <w:gridSpan w:val="3"/>
          </w:tcPr>
          <w:p>
            <w:pPr>
              <w:ind w:left="160"/>
              <w:spacing w:after="0" w:line="203" w:lineRule="exact"/>
              <w:rPr>
                <w:sz w:val="20"/>
                <w:szCs w:val="20"/>
                <w:color w:val="auto"/>
              </w:rPr>
            </w:pPr>
            <w:r>
              <w:rPr>
                <w:rFonts w:ascii="Courier New" w:cs="Courier New" w:eastAsia="Courier New" w:hAnsi="Courier New"/>
                <w:sz w:val="18"/>
                <w:szCs w:val="18"/>
                <w:color w:val="auto"/>
              </w:rPr>
              <w:t>REQUIRED PURSUANT TO ITEM 2(d) OR 2(e)</w:t>
            </w:r>
          </w:p>
        </w:tc>
        <w:tc>
          <w:tcPr>
            <w:tcW w:w="1380" w:type="dxa"/>
            <w:vAlign w:val="bottom"/>
          </w:tcPr>
          <w:p>
            <w:pPr>
              <w:spacing w:after="0"/>
              <w:rPr>
                <w:sz w:val="17"/>
                <w:szCs w:val="17"/>
                <w:color w:val="auto"/>
              </w:rPr>
            </w:pPr>
          </w:p>
        </w:tc>
      </w:tr>
      <w:tr>
        <w:trPr>
          <w:trHeight w:val="405"/>
        </w:trPr>
        <w:tc>
          <w:tcPr>
            <w:tcW w:w="380" w:type="dxa"/>
            <w:vAlign w:val="bottom"/>
          </w:tcPr>
          <w:p>
            <w:pPr>
              <w:spacing w:after="0"/>
              <w:rPr>
                <w:sz w:val="20"/>
                <w:szCs w:val="20"/>
                <w:color w:val="auto"/>
              </w:rPr>
            </w:pPr>
            <w:r>
              <w:rPr>
                <w:rFonts w:ascii="Courier New" w:cs="Courier New" w:eastAsia="Courier New" w:hAnsi="Courier New"/>
                <w:sz w:val="18"/>
                <w:szCs w:val="18"/>
                <w:color w:val="auto"/>
              </w:rPr>
              <w:t>6.</w:t>
            </w:r>
          </w:p>
        </w:tc>
        <w:tc>
          <w:tcPr>
            <w:tcW w:w="5100" w:type="dxa"/>
            <w:vAlign w:val="bottom"/>
            <w:gridSpan w:val="3"/>
          </w:tcPr>
          <w:p>
            <w:pPr>
              <w:ind w:left="160"/>
              <w:spacing w:after="0"/>
              <w:rPr>
                <w:sz w:val="20"/>
                <w:szCs w:val="20"/>
                <w:color w:val="auto"/>
              </w:rPr>
            </w:pPr>
            <w:r>
              <w:rPr>
                <w:rFonts w:ascii="Courier New" w:cs="Courier New" w:eastAsia="Courier New" w:hAnsi="Courier New"/>
                <w:sz w:val="18"/>
                <w:szCs w:val="18"/>
                <w:color w:val="auto"/>
              </w:rPr>
              <w:t>CITIZENSHIP OR PLACE OF ORGANIZATION:</w:t>
            </w: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DELAWARE</w:t>
            </w:r>
          </w:p>
        </w:tc>
      </w:tr>
      <w:tr>
        <w:trPr>
          <w:trHeight w:val="405"/>
        </w:trPr>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80" w:type="dxa"/>
            <w:vAlign w:val="bottom"/>
          </w:tcPr>
          <w:p>
            <w:pPr>
              <w:ind w:left="160"/>
              <w:spacing w:after="0"/>
              <w:rPr>
                <w:sz w:val="20"/>
                <w:szCs w:val="20"/>
                <w:color w:val="auto"/>
              </w:rPr>
            </w:pPr>
            <w:r>
              <w:rPr>
                <w:rFonts w:ascii="Courier New" w:cs="Courier New" w:eastAsia="Courier New" w:hAnsi="Courier New"/>
                <w:sz w:val="18"/>
                <w:szCs w:val="18"/>
                <w:color w:val="auto"/>
              </w:rPr>
              <w:t>7.</w:t>
            </w:r>
          </w:p>
        </w:tc>
        <w:tc>
          <w:tcPr>
            <w:tcW w:w="326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w w:val="96"/>
              </w:rPr>
              <w:t>25,476,254(1)</w:t>
            </w:r>
          </w:p>
        </w:tc>
      </w:tr>
      <w:tr>
        <w:trPr>
          <w:trHeight w:val="203"/>
        </w:trPr>
        <w:tc>
          <w:tcPr>
            <w:tcW w:w="1540" w:type="dxa"/>
            <w:vAlign w:val="bottom"/>
            <w:gridSpan w:val="2"/>
          </w:tcPr>
          <w:p>
            <w:pPr>
              <w:jc w:val="center"/>
              <w:ind w:right="72"/>
              <w:spacing w:after="0" w:line="203" w:lineRule="exact"/>
              <w:rPr>
                <w:sz w:val="20"/>
                <w:szCs w:val="20"/>
                <w:color w:val="auto"/>
              </w:rPr>
            </w:pPr>
            <w:r>
              <w:rPr>
                <w:rFonts w:ascii="Courier New" w:cs="Courier New" w:eastAsia="Courier New" w:hAnsi="Courier New"/>
                <w:sz w:val="18"/>
                <w:szCs w:val="18"/>
                <w:color w:val="auto"/>
                <w:w w:val="96"/>
              </w:rPr>
              <w:t>NUMBER OF</w:t>
            </w:r>
          </w:p>
        </w:tc>
        <w:tc>
          <w:tcPr>
            <w:tcW w:w="68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380" w:type="dxa"/>
            <w:vAlign w:val="bottom"/>
          </w:tcPr>
          <w:p>
            <w:pPr>
              <w:spacing w:after="0"/>
              <w:rPr>
                <w:sz w:val="17"/>
                <w:szCs w:val="17"/>
                <w:color w:val="auto"/>
              </w:rPr>
            </w:pPr>
          </w:p>
        </w:tc>
        <w:tc>
          <w:tcPr>
            <w:tcW w:w="1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SHARES</w:t>
            </w:r>
          </w:p>
        </w:tc>
        <w:tc>
          <w:tcPr>
            <w:tcW w:w="6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8.</w:t>
            </w:r>
          </w:p>
        </w:tc>
        <w:tc>
          <w:tcPr>
            <w:tcW w:w="326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N/A</w:t>
            </w:r>
          </w:p>
        </w:tc>
      </w:tr>
      <w:tr>
        <w:trPr>
          <w:trHeight w:val="203"/>
        </w:trPr>
        <w:tc>
          <w:tcPr>
            <w:tcW w:w="154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BENEFICIALLY</w:t>
            </w:r>
          </w:p>
        </w:tc>
        <w:tc>
          <w:tcPr>
            <w:tcW w:w="68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1540" w:type="dxa"/>
            <w:vAlign w:val="bottom"/>
            <w:gridSpan w:val="2"/>
          </w:tcPr>
          <w:p>
            <w:pPr>
              <w:jc w:val="center"/>
              <w:ind w:right="72"/>
              <w:spacing w:after="0" w:line="203" w:lineRule="exact"/>
              <w:rPr>
                <w:sz w:val="20"/>
                <w:szCs w:val="20"/>
                <w:color w:val="auto"/>
              </w:rPr>
            </w:pPr>
            <w:r>
              <w:rPr>
                <w:rFonts w:ascii="Courier New" w:cs="Courier New" w:eastAsia="Courier New" w:hAnsi="Courier New"/>
                <w:sz w:val="18"/>
                <w:szCs w:val="18"/>
                <w:color w:val="auto"/>
                <w:w w:val="98"/>
              </w:rPr>
              <w:t>OWNED BY EACH</w:t>
            </w:r>
          </w:p>
        </w:tc>
        <w:tc>
          <w:tcPr>
            <w:tcW w:w="6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9.</w:t>
            </w:r>
          </w:p>
        </w:tc>
        <w:tc>
          <w:tcPr>
            <w:tcW w:w="326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25,476,254(1)</w:t>
            </w:r>
          </w:p>
        </w:tc>
      </w:tr>
      <w:tr>
        <w:trPr>
          <w:trHeight w:val="203"/>
        </w:trPr>
        <w:tc>
          <w:tcPr>
            <w:tcW w:w="1540" w:type="dxa"/>
            <w:vAlign w:val="bottom"/>
            <w:gridSpan w:val="2"/>
          </w:tcPr>
          <w:p>
            <w:pPr>
              <w:jc w:val="center"/>
              <w:ind w:right="72"/>
              <w:spacing w:after="0" w:line="203" w:lineRule="exact"/>
              <w:rPr>
                <w:sz w:val="20"/>
                <w:szCs w:val="20"/>
                <w:color w:val="auto"/>
              </w:rPr>
            </w:pPr>
            <w:r>
              <w:rPr>
                <w:rFonts w:ascii="Courier New" w:cs="Courier New" w:eastAsia="Courier New" w:hAnsi="Courier New"/>
                <w:sz w:val="18"/>
                <w:szCs w:val="18"/>
                <w:color w:val="auto"/>
                <w:w w:val="96"/>
              </w:rPr>
              <w:t>REPORTING</w:t>
            </w:r>
          </w:p>
        </w:tc>
        <w:tc>
          <w:tcPr>
            <w:tcW w:w="68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1540" w:type="dxa"/>
            <w:vAlign w:val="bottom"/>
            <w:gridSpan w:val="2"/>
          </w:tcPr>
          <w:p>
            <w:pPr>
              <w:jc w:val="center"/>
              <w:ind w:right="52"/>
              <w:spacing w:after="0" w:line="203" w:lineRule="exact"/>
              <w:rPr>
                <w:sz w:val="20"/>
                <w:szCs w:val="20"/>
                <w:color w:val="auto"/>
              </w:rPr>
            </w:pPr>
            <w:r>
              <w:rPr>
                <w:rFonts w:ascii="Courier New" w:cs="Courier New" w:eastAsia="Courier New" w:hAnsi="Courier New"/>
                <w:sz w:val="18"/>
                <w:szCs w:val="18"/>
                <w:color w:val="auto"/>
                <w:w w:val="97"/>
              </w:rPr>
              <w:t>PERSON WITH</w:t>
            </w:r>
          </w:p>
        </w:tc>
        <w:tc>
          <w:tcPr>
            <w:tcW w:w="6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10.</w:t>
            </w:r>
          </w:p>
        </w:tc>
        <w:tc>
          <w:tcPr>
            <w:tcW w:w="326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N/A</w:t>
            </w:r>
          </w:p>
        </w:tc>
      </w:tr>
      <w:tr>
        <w:trPr>
          <w:trHeight w:val="405"/>
        </w:trPr>
        <w:tc>
          <w:tcPr>
            <w:tcW w:w="380" w:type="dxa"/>
            <w:vAlign w:val="bottom"/>
          </w:tcPr>
          <w:p>
            <w:pPr>
              <w:spacing w:after="0"/>
              <w:rPr>
                <w:sz w:val="20"/>
                <w:szCs w:val="20"/>
                <w:color w:val="auto"/>
              </w:rPr>
            </w:pPr>
            <w:r>
              <w:rPr>
                <w:rFonts w:ascii="Courier New" w:cs="Courier New" w:eastAsia="Courier New" w:hAnsi="Courier New"/>
                <w:sz w:val="18"/>
                <w:szCs w:val="18"/>
                <w:color w:val="auto"/>
              </w:rPr>
              <w:t>11.</w:t>
            </w:r>
          </w:p>
        </w:tc>
        <w:tc>
          <w:tcPr>
            <w:tcW w:w="5100" w:type="dxa"/>
            <w:vAlign w:val="bottom"/>
            <w:gridSpan w:val="3"/>
          </w:tcPr>
          <w:p>
            <w:pPr>
              <w:ind w:left="160"/>
              <w:spacing w:after="0"/>
              <w:rPr>
                <w:sz w:val="20"/>
                <w:szCs w:val="20"/>
                <w:color w:val="auto"/>
              </w:rPr>
            </w:pPr>
            <w:r>
              <w:rPr>
                <w:rFonts w:ascii="Courier New" w:cs="Courier New" w:eastAsia="Courier New" w:hAnsi="Courier New"/>
                <w:sz w:val="18"/>
                <w:szCs w:val="18"/>
                <w:color w:val="auto"/>
              </w:rPr>
              <w:t>AGGREGATE AMOUNT BENEFICIALLY OWNED BY EACH</w:t>
            </w: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w w:val="96"/>
              </w:rPr>
              <w:t>25,476,254(1)</w:t>
            </w:r>
          </w:p>
        </w:tc>
      </w:tr>
    </w:tbl>
    <w:p>
      <w:pPr>
        <w:sectPr>
          <w:pgSz w:w="11900" w:h="16838" w:orient="portrait"/>
          <w:cols w:equalWidth="0" w:num="1">
            <w:col w:w="10219"/>
          </w:cols>
          <w:pgMar w:left="240" w:top="244" w:right="1440" w:bottom="0" w:gutter="0" w:footer="0" w:header="0"/>
        </w:sectPr>
      </w:pPr>
    </w:p>
    <w:bookmarkStart w:id="1" w:name="page2"/>
    <w:bookmarkEnd w:id="1"/>
    <w:p>
      <w:pPr>
        <w:ind w:left="540"/>
        <w:spacing w:after="0"/>
        <w:rPr>
          <w:sz w:val="20"/>
          <w:szCs w:val="20"/>
          <w:color w:val="auto"/>
        </w:rPr>
      </w:pPr>
      <w:r>
        <w:rPr>
          <w:rFonts w:ascii="Courier New" w:cs="Courier New" w:eastAsia="Courier New" w:hAnsi="Courier New"/>
          <w:sz w:val="18"/>
          <w:szCs w:val="18"/>
          <w:color w:val="auto"/>
        </w:rPr>
        <w:t>REPORTING PERSON:</w:t>
      </w:r>
    </w:p>
    <w:p>
      <w:pPr>
        <w:spacing w:after="0" w:line="201" w:lineRule="exact"/>
        <w:rPr>
          <w:sz w:val="20"/>
          <w:szCs w:val="20"/>
          <w:color w:val="auto"/>
        </w:rPr>
      </w:pPr>
    </w:p>
    <w:p>
      <w:pPr>
        <w:ind w:left="540" w:hanging="532"/>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(11)</w:t>
      </w:r>
    </w:p>
    <w:tbl>
      <w:tblPr>
        <w:tblLayout w:type="fixed"/>
        <w:tblInd w:w="0" w:type="dxa"/>
        <w:tblCellMar>
          <w:top w:w="0" w:type="dxa"/>
          <w:left w:w="0" w:type="dxa"/>
          <w:bottom w:w="0" w:type="dxa"/>
          <w:right w:w="0" w:type="dxa"/>
        </w:tblCellMar>
      </w:tblPr>
      <w:tr>
        <w:trPr>
          <w:trHeight w:val="203"/>
        </w:trPr>
        <w:tc>
          <w:tcPr>
            <w:tcW w:w="420" w:type="dxa"/>
            <w:vAlign w:val="bottom"/>
          </w:tcPr>
          <w:p>
            <w:pPr>
              <w:spacing w:after="0"/>
              <w:rPr>
                <w:sz w:val="17"/>
                <w:szCs w:val="17"/>
                <w:color w:val="auto"/>
              </w:rPr>
            </w:pPr>
          </w:p>
        </w:tc>
        <w:tc>
          <w:tcPr>
            <w:tcW w:w="1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9"/>
              </w:rPr>
              <w:t>EXCLUDES CERTAIN</w:t>
            </w:r>
          </w:p>
        </w:tc>
        <w:tc>
          <w:tcPr>
            <w:tcW w:w="1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SHARES**</w:t>
            </w:r>
          </w:p>
        </w:tc>
        <w:tc>
          <w:tcPr>
            <w:tcW w:w="232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r>
        <w:trPr>
          <w:trHeight w:val="405"/>
        </w:trPr>
        <w:tc>
          <w:tcPr>
            <w:tcW w:w="420" w:type="dxa"/>
            <w:vAlign w:val="bottom"/>
          </w:tcPr>
          <w:p>
            <w:pPr>
              <w:spacing w:after="0"/>
              <w:rPr>
                <w:sz w:val="20"/>
                <w:szCs w:val="20"/>
                <w:color w:val="auto"/>
              </w:rPr>
            </w:pPr>
            <w:r>
              <w:rPr>
                <w:rFonts w:ascii="Courier New" w:cs="Courier New" w:eastAsia="Courier New" w:hAnsi="Courier New"/>
                <w:sz w:val="18"/>
                <w:szCs w:val="18"/>
                <w:color w:val="auto"/>
              </w:rPr>
              <w:t>13.</w:t>
            </w:r>
          </w:p>
        </w:tc>
        <w:tc>
          <w:tcPr>
            <w:tcW w:w="1860" w:type="dxa"/>
            <w:vAlign w:val="bottom"/>
          </w:tcPr>
          <w:p>
            <w:pPr>
              <w:ind w:left="120"/>
              <w:spacing w:after="0"/>
              <w:rPr>
                <w:sz w:val="20"/>
                <w:szCs w:val="20"/>
                <w:color w:val="auto"/>
              </w:rPr>
            </w:pPr>
            <w:r>
              <w:rPr>
                <w:rFonts w:ascii="Courier New" w:cs="Courier New" w:eastAsia="Courier New" w:hAnsi="Courier New"/>
                <w:sz w:val="18"/>
                <w:szCs w:val="18"/>
                <w:color w:val="auto"/>
                <w:w w:val="99"/>
              </w:rPr>
              <w:t>PERCENT OF CLASS</w:t>
            </w:r>
          </w:p>
        </w:tc>
        <w:tc>
          <w:tcPr>
            <w:tcW w:w="1260" w:type="dxa"/>
            <w:vAlign w:val="bottom"/>
          </w:tcPr>
          <w:p>
            <w:pPr>
              <w:ind w:left="40"/>
              <w:spacing w:after="0"/>
              <w:rPr>
                <w:sz w:val="20"/>
                <w:szCs w:val="20"/>
                <w:color w:val="auto"/>
              </w:rPr>
            </w:pPr>
            <w:r>
              <w:rPr>
                <w:rFonts w:ascii="Courier New" w:cs="Courier New" w:eastAsia="Courier New" w:hAnsi="Courier New"/>
                <w:sz w:val="18"/>
                <w:szCs w:val="18"/>
                <w:color w:val="auto"/>
              </w:rPr>
              <w:t>REPRESENTED</w:t>
            </w:r>
          </w:p>
        </w:tc>
        <w:tc>
          <w:tcPr>
            <w:tcW w:w="2320" w:type="dxa"/>
            <w:vAlign w:val="bottom"/>
          </w:tcPr>
          <w:p>
            <w:pPr>
              <w:ind w:left="40"/>
              <w:spacing w:after="0"/>
              <w:rPr>
                <w:sz w:val="20"/>
                <w:szCs w:val="20"/>
                <w:color w:val="auto"/>
              </w:rPr>
            </w:pPr>
            <w:r>
              <w:rPr>
                <w:rFonts w:ascii="Courier New" w:cs="Courier New" w:eastAsia="Courier New" w:hAnsi="Courier New"/>
                <w:sz w:val="18"/>
                <w:szCs w:val="18"/>
                <w:color w:val="auto"/>
              </w:rPr>
              <w:t>BY AMOUNT IN ROW</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4.6%</w:t>
            </w:r>
          </w:p>
        </w:tc>
      </w:tr>
      <w:tr>
        <w:trPr>
          <w:trHeight w:val="203"/>
        </w:trPr>
        <w:tc>
          <w:tcPr>
            <w:tcW w:w="420" w:type="dxa"/>
            <w:vAlign w:val="bottom"/>
          </w:tcPr>
          <w:p>
            <w:pPr>
              <w:spacing w:after="0"/>
              <w:rPr>
                <w:sz w:val="17"/>
                <w:szCs w:val="17"/>
                <w:color w:val="auto"/>
              </w:rPr>
            </w:pPr>
          </w:p>
        </w:tc>
        <w:tc>
          <w:tcPr>
            <w:tcW w:w="1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(11):</w:t>
            </w:r>
          </w:p>
        </w:tc>
        <w:tc>
          <w:tcPr>
            <w:tcW w:w="126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405"/>
        </w:trPr>
        <w:tc>
          <w:tcPr>
            <w:tcW w:w="420" w:type="dxa"/>
            <w:vAlign w:val="bottom"/>
          </w:tcPr>
          <w:p>
            <w:pPr>
              <w:spacing w:after="0"/>
              <w:rPr>
                <w:sz w:val="20"/>
                <w:szCs w:val="20"/>
                <w:color w:val="auto"/>
              </w:rPr>
            </w:pPr>
            <w:r>
              <w:rPr>
                <w:rFonts w:ascii="Courier New" w:cs="Courier New" w:eastAsia="Courier New" w:hAnsi="Courier New"/>
                <w:sz w:val="18"/>
                <w:szCs w:val="18"/>
                <w:color w:val="auto"/>
              </w:rPr>
              <w:t>14.</w:t>
            </w:r>
          </w:p>
        </w:tc>
        <w:tc>
          <w:tcPr>
            <w:tcW w:w="3120" w:type="dxa"/>
            <w:vAlign w:val="bottom"/>
            <w:gridSpan w:val="2"/>
          </w:tcPr>
          <w:p>
            <w:pPr>
              <w:ind w:left="120"/>
              <w:spacing w:after="0"/>
              <w:rPr>
                <w:sz w:val="20"/>
                <w:szCs w:val="20"/>
                <w:color w:val="auto"/>
              </w:rPr>
            </w:pPr>
            <w:r>
              <w:rPr>
                <w:rFonts w:ascii="Courier New" w:cs="Courier New" w:eastAsia="Courier New" w:hAnsi="Courier New"/>
                <w:sz w:val="18"/>
                <w:szCs w:val="18"/>
                <w:color w:val="auto"/>
              </w:rPr>
              <w:t>TYPE OF REPORTING PERSON:</w:t>
            </w:r>
          </w:p>
        </w:tc>
        <w:tc>
          <w:tcPr>
            <w:tcW w:w="2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CO</w:t>
            </w:r>
          </w:p>
        </w:tc>
      </w:tr>
      <w:tr>
        <w:trPr>
          <w:trHeight w:val="405"/>
        </w:trPr>
        <w:tc>
          <w:tcPr>
            <w:tcW w:w="3540" w:type="dxa"/>
            <w:vAlign w:val="bottom"/>
            <w:gridSpan w:val="3"/>
          </w:tcPr>
          <w:p>
            <w:pPr>
              <w:spacing w:after="0"/>
              <w:rPr>
                <w:sz w:val="20"/>
                <w:szCs w:val="20"/>
                <w:color w:val="auto"/>
              </w:rPr>
            </w:pPr>
            <w:r>
              <w:rPr>
                <w:rFonts w:ascii="Courier New" w:cs="Courier New" w:eastAsia="Courier New" w:hAnsi="Courier New"/>
                <w:sz w:val="18"/>
                <w:szCs w:val="18"/>
                <w:color w:val="auto"/>
                <w:w w:val="98"/>
              </w:rPr>
              <w:t>**SEE INSTRUCTIONS BEFORE FILLING</w:t>
            </w:r>
          </w:p>
        </w:tc>
        <w:tc>
          <w:tcPr>
            <w:tcW w:w="2320" w:type="dxa"/>
            <w:vAlign w:val="bottom"/>
          </w:tcPr>
          <w:p>
            <w:pPr>
              <w:ind w:left="40"/>
              <w:spacing w:after="0"/>
              <w:rPr>
                <w:sz w:val="20"/>
                <w:szCs w:val="20"/>
                <w:color w:val="auto"/>
              </w:rPr>
            </w:pPr>
            <w:r>
              <w:rPr>
                <w:rFonts w:ascii="Courier New" w:cs="Courier New" w:eastAsia="Courier New" w:hAnsi="Courier New"/>
                <w:sz w:val="18"/>
                <w:szCs w:val="18"/>
                <w:color w:val="auto"/>
              </w:rPr>
              <w:t>OUT!</w:t>
            </w:r>
          </w:p>
        </w:tc>
        <w:tc>
          <w:tcPr>
            <w:tcW w:w="1000" w:type="dxa"/>
            <w:vAlign w:val="bottom"/>
          </w:tcPr>
          <w:p>
            <w:pPr>
              <w:spacing w:after="0"/>
              <w:rPr>
                <w:sz w:val="24"/>
                <w:szCs w:val="24"/>
                <w:color w:val="auto"/>
              </w:rPr>
            </w:pPr>
          </w:p>
        </w:tc>
      </w:tr>
    </w:tbl>
    <w:p>
      <w:pPr>
        <w:sectPr>
          <w:pgSz w:w="11900" w:h="16838" w:orient="portrait"/>
          <w:cols w:equalWidth="0" w:num="1">
            <w:col w:w="10219"/>
          </w:cols>
          <w:pgMar w:left="240" w:top="136" w:right="1440" w:bottom="1440" w:gutter="0" w:footer="0" w:header="0"/>
        </w:sectPr>
      </w:pPr>
    </w:p>
    <w:bookmarkStart w:id="2" w:name="page3"/>
    <w:bookmarkEnd w:id="2"/>
    <w:p>
      <w:pPr>
        <w:spacing w:after="0"/>
        <w:tabs>
          <w:tab w:leader="none" w:pos="2940" w:val="left"/>
          <w:tab w:leader="none" w:pos="5580" w:val="left"/>
        </w:tabs>
        <w:rPr>
          <w:sz w:val="20"/>
          <w:szCs w:val="20"/>
          <w:color w:val="auto"/>
        </w:rPr>
      </w:pPr>
      <w:r>
        <w:rPr>
          <w:rFonts w:ascii="Courier New" w:cs="Courier New" w:eastAsia="Courier New" w:hAnsi="Courier New"/>
          <w:sz w:val="18"/>
          <w:szCs w:val="18"/>
          <w:color w:val="auto"/>
        </w:rPr>
        <w:t>CUSIP No. 595112-10-3</w:t>
      </w:r>
      <w:r>
        <w:rPr>
          <w:sz w:val="20"/>
          <w:szCs w:val="20"/>
          <w:color w:val="auto"/>
        </w:rPr>
        <w:tab/>
      </w:r>
      <w:r>
        <w:rPr>
          <w:rFonts w:ascii="Courier New" w:cs="Courier New" w:eastAsia="Courier New" w:hAnsi="Courier New"/>
          <w:sz w:val="18"/>
          <w:szCs w:val="18"/>
          <w:color w:val="auto"/>
        </w:rPr>
        <w:t>Schedule 13D</w:t>
      </w:r>
      <w:r>
        <w:rPr>
          <w:sz w:val="20"/>
          <w:szCs w:val="20"/>
          <w:color w:val="auto"/>
        </w:rPr>
        <w:tab/>
      </w:r>
      <w:r>
        <w:rPr>
          <w:rFonts w:ascii="Courier New" w:cs="Courier New" w:eastAsia="Courier New" w:hAnsi="Courier New"/>
          <w:sz w:val="16"/>
          <w:szCs w:val="16"/>
          <w:color w:val="auto"/>
        </w:rPr>
        <w:t>Page 3 of 11</w:t>
      </w:r>
    </w:p>
    <w:p>
      <w:pPr>
        <w:spacing w:after="0" w:line="200" w:lineRule="exact"/>
        <w:rPr>
          <w:sz w:val="20"/>
          <w:szCs w:val="20"/>
          <w:color w:val="auto"/>
        </w:rPr>
      </w:pPr>
    </w:p>
    <w:p>
      <w:pPr>
        <w:spacing w:after="0" w:line="209"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8"/>
          <w:szCs w:val="18"/>
          <w:color w:val="auto"/>
        </w:rPr>
        <w:t>Intel Corporation ("Intel" or the "Reporting Person") hereby amends its statement on Schedule 13D filed with the Securities and Exchange Commission on October 27, 1998, as previously amended, with respect to the Common Stock of Micron Technologies, Inc. ("Micron" or "Issuer").</w:t>
      </w:r>
    </w:p>
    <w:p>
      <w:pPr>
        <w:spacing w:after="0" w:line="20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Identity and Background.</w:t>
      </w:r>
    </w:p>
    <w:p>
      <w:pPr>
        <w:spacing w:after="0" w:line="201" w:lineRule="exact"/>
        <w:rPr>
          <w:sz w:val="20"/>
          <w:szCs w:val="20"/>
          <w:color w:val="auto"/>
        </w:rPr>
      </w:pPr>
    </w:p>
    <w:p>
      <w:pPr>
        <w:ind w:left="1800" w:hanging="739"/>
        <w:spacing w:after="0"/>
        <w:tabs>
          <w:tab w:leader="none" w:pos="18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Person Filing:</w:t>
      </w:r>
    </w:p>
    <w:p>
      <w:pPr>
        <w:spacing w:after="0" w:line="201" w:lineRule="exact"/>
        <w:rPr>
          <w:rFonts w:ascii="Courier New" w:cs="Courier New" w:eastAsia="Courier New" w:hAnsi="Courier New"/>
          <w:sz w:val="18"/>
          <w:szCs w:val="18"/>
          <w:color w:val="auto"/>
        </w:rPr>
      </w:pPr>
    </w:p>
    <w:p>
      <w:pPr>
        <w:ind w:left="18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Intel Corporation (the "Reporting Person")</w:t>
      </w:r>
    </w:p>
    <w:p>
      <w:pPr>
        <w:spacing w:after="0" w:line="201" w:lineRule="exact"/>
        <w:rPr>
          <w:rFonts w:ascii="Courier New" w:cs="Courier New" w:eastAsia="Courier New" w:hAnsi="Courier New"/>
          <w:sz w:val="18"/>
          <w:szCs w:val="18"/>
          <w:color w:val="auto"/>
        </w:rPr>
      </w:pPr>
    </w:p>
    <w:p>
      <w:pPr>
        <w:ind w:left="1800" w:hanging="739"/>
        <w:spacing w:after="0"/>
        <w:tabs>
          <w:tab w:leader="none" w:pos="18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w:t>
      </w:r>
    </w:p>
    <w:p>
      <w:pPr>
        <w:spacing w:after="0" w:line="206" w:lineRule="exact"/>
        <w:rPr>
          <w:rFonts w:ascii="Courier New" w:cs="Courier New" w:eastAsia="Courier New" w:hAnsi="Courier New"/>
          <w:sz w:val="18"/>
          <w:szCs w:val="18"/>
          <w:color w:val="auto"/>
        </w:rPr>
      </w:pPr>
    </w:p>
    <w:p>
      <w:pPr>
        <w:ind w:left="1800" w:right="525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2200 Mission College Boulevard Santa Clara, CA 95052-8119</w:t>
      </w:r>
    </w:p>
    <w:p>
      <w:pPr>
        <w:spacing w:after="0" w:line="164" w:lineRule="exact"/>
        <w:rPr>
          <w:rFonts w:ascii="Courier New" w:cs="Courier New" w:eastAsia="Courier New" w:hAnsi="Courier New"/>
          <w:sz w:val="18"/>
          <w:szCs w:val="18"/>
          <w:color w:val="auto"/>
        </w:rPr>
      </w:pPr>
    </w:p>
    <w:p>
      <w:pPr>
        <w:ind w:left="1800" w:hanging="739"/>
        <w:spacing w:after="0"/>
        <w:tabs>
          <w:tab w:leader="none" w:pos="18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Principal Business:</w:t>
      </w:r>
    </w:p>
    <w:p>
      <w:pPr>
        <w:spacing w:after="0" w:line="206" w:lineRule="exact"/>
        <w:rPr>
          <w:rFonts w:ascii="Courier New" w:cs="Courier New" w:eastAsia="Courier New" w:hAnsi="Courier New"/>
          <w:sz w:val="18"/>
          <w:szCs w:val="18"/>
          <w:color w:val="auto"/>
        </w:rPr>
      </w:pPr>
    </w:p>
    <w:p>
      <w:pPr>
        <w:ind w:left="1800" w:right="40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Manufacturer of microcomputer components, modules and systems.</w:t>
      </w:r>
    </w:p>
    <w:p>
      <w:pPr>
        <w:spacing w:after="0" w:line="202" w:lineRule="exact"/>
        <w:rPr>
          <w:rFonts w:ascii="Courier New" w:cs="Courier New" w:eastAsia="Courier New" w:hAnsi="Courier New"/>
          <w:sz w:val="18"/>
          <w:szCs w:val="18"/>
          <w:color w:val="auto"/>
        </w:rPr>
      </w:pPr>
    </w:p>
    <w:p>
      <w:pPr>
        <w:ind w:left="1800" w:hanging="739"/>
        <w:spacing w:after="0"/>
        <w:tabs>
          <w:tab w:leader="none" w:pos="18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Criminal Proceedings:</w:t>
      </w:r>
    </w:p>
    <w:p>
      <w:pPr>
        <w:spacing w:after="0" w:line="206" w:lineRule="exact"/>
        <w:rPr>
          <w:rFonts w:ascii="Courier New" w:cs="Courier New" w:eastAsia="Courier New" w:hAnsi="Courier New"/>
          <w:sz w:val="18"/>
          <w:szCs w:val="18"/>
          <w:color w:val="auto"/>
        </w:rPr>
      </w:pPr>
    </w:p>
    <w:p>
      <w:pPr>
        <w:ind w:left="1800" w:right="36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During the last five years, neither the Reporting Person nor any executive officer or director of the Reporting Person has been convicted in any criminal proceeding.</w:t>
      </w:r>
    </w:p>
    <w:p>
      <w:pPr>
        <w:spacing w:after="0" w:line="201" w:lineRule="exact"/>
        <w:rPr>
          <w:rFonts w:ascii="Courier New" w:cs="Courier New" w:eastAsia="Courier New" w:hAnsi="Courier New"/>
          <w:sz w:val="18"/>
          <w:szCs w:val="18"/>
          <w:color w:val="auto"/>
        </w:rPr>
      </w:pPr>
    </w:p>
    <w:p>
      <w:pPr>
        <w:ind w:left="1800" w:hanging="739"/>
        <w:spacing w:after="0"/>
        <w:tabs>
          <w:tab w:leader="none" w:pos="18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Civil Proceedings:</w:t>
      </w:r>
    </w:p>
    <w:p>
      <w:pPr>
        <w:spacing w:after="0" w:line="206" w:lineRule="exact"/>
        <w:rPr>
          <w:rFonts w:ascii="Courier New" w:cs="Courier New" w:eastAsia="Courier New" w:hAnsi="Courier New"/>
          <w:sz w:val="18"/>
          <w:szCs w:val="18"/>
          <w:color w:val="auto"/>
        </w:rPr>
      </w:pPr>
    </w:p>
    <w:p>
      <w:pPr>
        <w:ind w:left="1800" w:right="3479"/>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During the last five years, neither the Reporting Person nor any executive officer or director of the Reporting Person has been party to any civil proceeding of a judicial or administrative body of competent jurisdiction as a result of which such person was or is subject to any judgment, decree or final order enjoining future violations of, or prohibiting or mandating activities subject to, Federal or State securities laws or finding any violation with respect to such laws.</w:t>
      </w:r>
    </w:p>
    <w:p>
      <w:pPr>
        <w:spacing w:after="0" w:line="391" w:lineRule="exact"/>
        <w:rPr>
          <w:rFonts w:ascii="Courier New" w:cs="Courier New" w:eastAsia="Courier New" w:hAnsi="Courier New"/>
          <w:sz w:val="18"/>
          <w:szCs w:val="18"/>
          <w:color w:val="auto"/>
        </w:rPr>
      </w:pPr>
    </w:p>
    <w:p>
      <w:pPr>
        <w:ind w:left="1800" w:right="6099" w:hanging="739"/>
        <w:spacing w:after="0" w:line="536" w:lineRule="auto"/>
        <w:tabs>
          <w:tab w:leader="none" w:pos="180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Place of Organization: Delaware</w:t>
      </w:r>
    </w:p>
    <w:p>
      <w:pPr>
        <w:spacing w:after="0" w:line="1" w:lineRule="exact"/>
        <w:rPr>
          <w:sz w:val="20"/>
          <w:szCs w:val="20"/>
          <w:color w:val="auto"/>
        </w:rPr>
      </w:pPr>
    </w:p>
    <w:p>
      <w:pPr>
        <w:ind w:left="1060" w:right="3579"/>
        <w:spacing w:after="0" w:line="237" w:lineRule="auto"/>
        <w:rPr>
          <w:sz w:val="20"/>
          <w:szCs w:val="20"/>
          <w:color w:val="auto"/>
        </w:rPr>
      </w:pPr>
      <w:r>
        <w:rPr>
          <w:rFonts w:ascii="Courier New" w:cs="Courier New" w:eastAsia="Courier New" w:hAnsi="Courier New"/>
          <w:sz w:val="18"/>
          <w:szCs w:val="18"/>
          <w:color w:val="auto"/>
        </w:rPr>
        <w:t>Attached hereto as Appendix A is information required by this Item 2 with respect to the executive officers and directors of the Reporting Person. All such individuals are U.S. citizens, except as otherwise indicated on Appendix A.</w:t>
      </w:r>
    </w:p>
    <w:p>
      <w:pPr>
        <w:sectPr>
          <w:pgSz w:w="11900" w:h="16838" w:orient="portrait"/>
          <w:cols w:equalWidth="0" w:num="1">
            <w:col w:w="10219"/>
          </w:cols>
          <w:pgMar w:left="240" w:top="717" w:right="1440" w:bottom="1440" w:gutter="0" w:footer="0" w:header="0"/>
        </w:sectPr>
      </w:pPr>
    </w:p>
    <w:bookmarkStart w:id="3" w:name="page4"/>
    <w:bookmarkEnd w:id="3"/>
    <w:p>
      <w:pPr>
        <w:spacing w:after="0"/>
        <w:tabs>
          <w:tab w:leader="none" w:pos="2940" w:val="left"/>
          <w:tab w:leader="none" w:pos="5580" w:val="left"/>
        </w:tabs>
        <w:rPr>
          <w:sz w:val="20"/>
          <w:szCs w:val="20"/>
          <w:color w:val="auto"/>
        </w:rPr>
      </w:pPr>
      <w:r>
        <w:rPr>
          <w:rFonts w:ascii="Courier New" w:cs="Courier New" w:eastAsia="Courier New" w:hAnsi="Courier New"/>
          <w:sz w:val="18"/>
          <w:szCs w:val="18"/>
          <w:color w:val="auto"/>
        </w:rPr>
        <w:t>CUSIP No. 595112-10-3</w:t>
      </w:r>
      <w:r>
        <w:rPr>
          <w:sz w:val="20"/>
          <w:szCs w:val="20"/>
          <w:color w:val="auto"/>
        </w:rPr>
        <w:tab/>
      </w:r>
      <w:r>
        <w:rPr>
          <w:rFonts w:ascii="Courier New" w:cs="Courier New" w:eastAsia="Courier New" w:hAnsi="Courier New"/>
          <w:sz w:val="18"/>
          <w:szCs w:val="18"/>
          <w:color w:val="auto"/>
        </w:rPr>
        <w:t>Schedule 13D</w:t>
      </w:r>
      <w:r>
        <w:rPr>
          <w:sz w:val="20"/>
          <w:szCs w:val="20"/>
          <w:color w:val="auto"/>
        </w:rPr>
        <w:tab/>
      </w:r>
      <w:r>
        <w:rPr>
          <w:rFonts w:ascii="Courier New" w:cs="Courier New" w:eastAsia="Courier New" w:hAnsi="Courier New"/>
          <w:sz w:val="16"/>
          <w:szCs w:val="16"/>
          <w:color w:val="auto"/>
        </w:rPr>
        <w:t>Page 4 of 11</w:t>
      </w:r>
    </w:p>
    <w:p>
      <w:pPr>
        <w:spacing w:after="0" w:line="200" w:lineRule="exact"/>
        <w:rPr>
          <w:sz w:val="20"/>
          <w:szCs w:val="20"/>
          <w:color w:val="auto"/>
        </w:rPr>
      </w:pPr>
    </w:p>
    <w:p>
      <w:pPr>
        <w:spacing w:after="0" w:line="20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Purpose of the Transaction.</w:t>
      </w:r>
    </w:p>
    <w:p>
      <w:pPr>
        <w:spacing w:after="0" w:line="207" w:lineRule="exact"/>
        <w:rPr>
          <w:sz w:val="20"/>
          <w:szCs w:val="20"/>
          <w:color w:val="auto"/>
        </w:rPr>
      </w:pPr>
    </w:p>
    <w:p>
      <w:pPr>
        <w:ind w:left="1060" w:right="3479"/>
        <w:spacing w:after="0" w:line="270" w:lineRule="auto"/>
        <w:rPr>
          <w:sz w:val="20"/>
          <w:szCs w:val="20"/>
          <w:color w:val="auto"/>
        </w:rPr>
      </w:pPr>
      <w:r>
        <w:rPr>
          <w:rFonts w:ascii="Courier New" w:cs="Courier New" w:eastAsia="Courier New" w:hAnsi="Courier New"/>
          <w:sz w:val="16"/>
          <w:szCs w:val="16"/>
          <w:color w:val="auto"/>
        </w:rPr>
        <w:t>The Reporting Person presently holds the Securities as an investment. Depending upon the Reporting Person's evaluation of market conditions, market price, alternative investment opportunities, liquidity needs and other factors, the Reporting Person will from time to time explore opportunities for liquidating all or a portion of the Securities, through one or more sales pursuant to public or private offerings or otherwise. The Reporting Person may determine to retain some portion of the Securities as an investment.</w:t>
      </w:r>
    </w:p>
    <w:p>
      <w:pPr>
        <w:spacing w:after="0" w:line="18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Interest in Securities of the Issuer.</w:t>
      </w:r>
    </w:p>
    <w:p>
      <w:pPr>
        <w:sectPr>
          <w:pgSz w:w="11900" w:h="16838" w:orient="portrait"/>
          <w:cols w:equalWidth="0" w:num="1">
            <w:col w:w="10219"/>
          </w:cols>
          <w:pgMar w:left="240" w:top="717" w:right="1440" w:bottom="1440" w:gutter="0" w:footer="0" w:header="0"/>
        </w:sectPr>
      </w:pPr>
    </w:p>
    <w:p>
      <w:pPr>
        <w:spacing w:after="0" w:line="201" w:lineRule="exact"/>
        <w:rPr>
          <w:sz w:val="20"/>
          <w:szCs w:val="20"/>
          <w:color w:val="auto"/>
        </w:rPr>
      </w:pPr>
    </w:p>
    <w:p>
      <w:pPr>
        <w:ind w:left="1060"/>
        <w:spacing w:after="0"/>
        <w:tabs>
          <w:tab w:leader="none" w:pos="178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8"/>
          <w:szCs w:val="18"/>
          <w:color w:val="auto"/>
        </w:rPr>
        <w:t>Number of Shares</w:t>
      </w:r>
    </w:p>
    <w:p>
      <w:pPr>
        <w:spacing w:after="0" w:line="4"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Beneficially Owned:</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25,476,254(1)</w:t>
      </w:r>
    </w:p>
    <w:p>
      <w:pPr>
        <w:spacing w:after="0" w:line="402" w:lineRule="exact"/>
        <w:rPr>
          <w:sz w:val="20"/>
          <w:szCs w:val="20"/>
          <w:color w:val="auto"/>
        </w:rPr>
      </w:pPr>
    </w:p>
    <w:p>
      <w:pPr>
        <w:sectPr>
          <w:pgSz w:w="11900" w:h="16838" w:orient="portrait"/>
          <w:cols w:equalWidth="0" w:num="2">
            <w:col w:w="4140" w:space="720"/>
            <w:col w:w="5359"/>
          </w:cols>
          <w:pgMar w:left="240" w:top="717" w:right="1440" w:bottom="1440" w:gutter="0" w:footer="0" w:header="0"/>
          <w:type w:val="continuous"/>
        </w:sectPr>
      </w:pPr>
    </w:p>
    <w:p>
      <w:pPr>
        <w:spacing w:after="0" w:line="24"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Right to Acquire:</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w:t>
      </w:r>
    </w:p>
    <w:p>
      <w:pPr>
        <w:spacing w:after="0" w:line="200" w:lineRule="exact"/>
        <w:rPr>
          <w:sz w:val="20"/>
          <w:szCs w:val="20"/>
          <w:color w:val="auto"/>
        </w:rPr>
      </w:pPr>
    </w:p>
    <w:p>
      <w:pPr>
        <w:sectPr>
          <w:pgSz w:w="11900" w:h="16838" w:orient="portrait"/>
          <w:cols w:equalWidth="0" w:num="2">
            <w:col w:w="4140" w:space="720"/>
            <w:col w:w="5359"/>
          </w:cols>
          <w:pgMar w:left="240" w:top="717" w:right="1440" w:bottom="1440" w:gutter="0" w:footer="0" w:header="0"/>
          <w:type w:val="continuous"/>
        </w:sectPr>
      </w:pPr>
    </w:p>
    <w:p>
      <w:pPr>
        <w:spacing w:after="0" w:line="24"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Percent of 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4.6% of the</w:t>
      </w:r>
    </w:p>
    <w:p>
      <w:pPr>
        <w:spacing w:after="0" w:line="238" w:lineRule="auto"/>
        <w:rPr>
          <w:sz w:val="20"/>
          <w:szCs w:val="20"/>
          <w:color w:val="auto"/>
        </w:rPr>
      </w:pPr>
      <w:r>
        <w:rPr>
          <w:rFonts w:ascii="Courier New" w:cs="Courier New" w:eastAsia="Courier New" w:hAnsi="Courier New"/>
          <w:sz w:val="18"/>
          <w:szCs w:val="18"/>
          <w:color w:val="auto"/>
        </w:rPr>
        <w:t>Issuer's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outstanding Common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Stock (based upon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554,824,850 shares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 Common Stock</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outstanding(1), as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reported by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Issuer in its Form</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10-Q for the</w:t>
      </w:r>
    </w:p>
    <w:p>
      <w:pPr>
        <w:spacing w:after="0" w:line="238" w:lineRule="auto"/>
        <w:rPr>
          <w:sz w:val="20"/>
          <w:szCs w:val="20"/>
          <w:color w:val="auto"/>
        </w:rPr>
      </w:pPr>
      <w:r>
        <w:rPr>
          <w:rFonts w:ascii="Courier New" w:cs="Courier New" w:eastAsia="Courier New" w:hAnsi="Courier New"/>
          <w:sz w:val="18"/>
          <w:szCs w:val="18"/>
          <w:color w:val="auto"/>
        </w:rPr>
        <w:t>quarter ended</w:t>
      </w:r>
    </w:p>
    <w:p>
      <w:pPr>
        <w:spacing w:after="0"/>
        <w:rPr>
          <w:sz w:val="20"/>
          <w:szCs w:val="20"/>
          <w:color w:val="auto"/>
        </w:rPr>
      </w:pPr>
      <w:r>
        <w:rPr>
          <w:rFonts w:ascii="Courier New" w:cs="Courier New" w:eastAsia="Courier New" w:hAnsi="Courier New"/>
          <w:sz w:val="18"/>
          <w:szCs w:val="18"/>
          <w:color w:val="auto"/>
        </w:rPr>
        <w:t>March 2, 2000 and</w:t>
      </w:r>
    </w:p>
    <w:p>
      <w:pPr>
        <w:spacing w:after="0" w:line="237" w:lineRule="auto"/>
        <w:rPr>
          <w:sz w:val="20"/>
          <w:szCs w:val="20"/>
          <w:color w:val="auto"/>
        </w:rPr>
      </w:pPr>
      <w:r>
        <w:rPr>
          <w:rFonts w:ascii="Courier New" w:cs="Courier New" w:eastAsia="Courier New" w:hAnsi="Courier New"/>
          <w:sz w:val="18"/>
          <w:szCs w:val="18"/>
          <w:color w:val="auto"/>
        </w:rPr>
        <w:t>assuming the</w:t>
      </w:r>
    </w:p>
    <w:p>
      <w:pPr>
        <w:spacing w:after="0" w:line="238" w:lineRule="auto"/>
        <w:rPr>
          <w:sz w:val="20"/>
          <w:szCs w:val="20"/>
          <w:color w:val="auto"/>
        </w:rPr>
      </w:pPr>
      <w:r>
        <w:rPr>
          <w:rFonts w:ascii="Courier New" w:cs="Courier New" w:eastAsia="Courier New" w:hAnsi="Courier New"/>
          <w:sz w:val="18"/>
          <w:szCs w:val="18"/>
          <w:color w:val="auto"/>
        </w:rPr>
        <w:t>conversion of</w:t>
      </w:r>
    </w:p>
    <w:p>
      <w:pPr>
        <w:spacing w:after="0"/>
        <w:rPr>
          <w:sz w:val="20"/>
          <w:szCs w:val="20"/>
          <w:color w:val="auto"/>
        </w:rPr>
      </w:pPr>
      <w:r>
        <w:rPr>
          <w:rFonts w:ascii="Courier New" w:cs="Courier New" w:eastAsia="Courier New" w:hAnsi="Courier New"/>
          <w:sz w:val="18"/>
          <w:szCs w:val="18"/>
          <w:color w:val="auto"/>
        </w:rPr>
        <w:t>31,620,554 shares</w:t>
      </w:r>
    </w:p>
    <w:p>
      <w:pPr>
        <w:spacing w:after="0" w:line="237" w:lineRule="auto"/>
        <w:rPr>
          <w:sz w:val="20"/>
          <w:szCs w:val="20"/>
          <w:color w:val="auto"/>
        </w:rPr>
      </w:pPr>
      <w:r>
        <w:rPr>
          <w:rFonts w:ascii="Courier New" w:cs="Courier New" w:eastAsia="Courier New" w:hAnsi="Courier New"/>
          <w:sz w:val="18"/>
          <w:szCs w:val="18"/>
          <w:color w:val="auto"/>
        </w:rPr>
        <w:t>of Class A Common</w:t>
      </w:r>
    </w:p>
    <w:p>
      <w:pPr>
        <w:spacing w:after="0"/>
        <w:rPr>
          <w:sz w:val="20"/>
          <w:szCs w:val="20"/>
          <w:color w:val="auto"/>
        </w:rPr>
      </w:pPr>
      <w:r>
        <w:rPr>
          <w:rFonts w:ascii="Courier New" w:cs="Courier New" w:eastAsia="Courier New" w:hAnsi="Courier New"/>
          <w:sz w:val="18"/>
          <w:szCs w:val="18"/>
          <w:color w:val="auto"/>
        </w:rPr>
        <w:t>Stock issued to</w:t>
      </w:r>
    </w:p>
    <w:p>
      <w:pPr>
        <w:spacing w:after="0" w:line="237" w:lineRule="auto"/>
        <w:rPr>
          <w:sz w:val="20"/>
          <w:szCs w:val="20"/>
          <w:color w:val="auto"/>
        </w:rPr>
      </w:pPr>
      <w:r>
        <w:rPr>
          <w:rFonts w:ascii="Courier New" w:cs="Courier New" w:eastAsia="Courier New" w:hAnsi="Courier New"/>
          <w:sz w:val="18"/>
          <w:szCs w:val="18"/>
          <w:color w:val="auto"/>
        </w:rPr>
        <w:t>the Reporting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Person pursuant to</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Securities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Purchase Agreement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between the Issuer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the Reporting</w:t>
      </w:r>
    </w:p>
    <w:p>
      <w:pPr>
        <w:spacing w:after="0" w:line="238" w:lineRule="auto"/>
        <w:rPr>
          <w:sz w:val="20"/>
          <w:szCs w:val="20"/>
          <w:color w:val="auto"/>
        </w:rPr>
      </w:pPr>
      <w:r>
        <w:rPr>
          <w:rFonts w:ascii="Courier New" w:cs="Courier New" w:eastAsia="Courier New" w:hAnsi="Courier New"/>
          <w:sz w:val="18"/>
          <w:szCs w:val="18"/>
          <w:color w:val="auto"/>
        </w:rPr>
        <w:t>Person dated</w:t>
      </w:r>
    </w:p>
    <w:p>
      <w:pPr>
        <w:spacing w:after="0"/>
        <w:rPr>
          <w:sz w:val="20"/>
          <w:szCs w:val="20"/>
          <w:color w:val="auto"/>
        </w:rPr>
      </w:pPr>
      <w:r>
        <w:rPr>
          <w:rFonts w:ascii="Courier New" w:cs="Courier New" w:eastAsia="Courier New" w:hAnsi="Courier New"/>
          <w:sz w:val="18"/>
          <w:szCs w:val="18"/>
          <w:color w:val="auto"/>
        </w:rPr>
        <w:t>October 15, 1998,</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previously filed).</w:t>
      </w:r>
    </w:p>
    <w:p>
      <w:pPr>
        <w:spacing w:after="0" w:line="200" w:lineRule="exact"/>
        <w:rPr>
          <w:sz w:val="20"/>
          <w:szCs w:val="20"/>
          <w:color w:val="auto"/>
        </w:rPr>
      </w:pPr>
    </w:p>
    <w:p>
      <w:pPr>
        <w:sectPr>
          <w:pgSz w:w="11900" w:h="16838" w:orient="portrait"/>
          <w:cols w:equalWidth="0" w:num="2">
            <w:col w:w="4140" w:space="720"/>
            <w:col w:w="5359"/>
          </w:cols>
          <w:pgMar w:left="240" w:top="717" w:right="1440" w:bottom="1440" w:gutter="0" w:footer="0" w:header="0"/>
          <w:type w:val="continuous"/>
        </w:sectPr>
      </w:pPr>
    </w:p>
    <w:p>
      <w:pPr>
        <w:spacing w:after="0" w:line="24" w:lineRule="exact"/>
        <w:rPr>
          <w:sz w:val="20"/>
          <w:szCs w:val="20"/>
          <w:color w:val="auto"/>
        </w:rPr>
      </w:pPr>
    </w:p>
    <w:p>
      <w:pPr>
        <w:jc w:val="both"/>
        <w:ind w:left="1800" w:hanging="739"/>
        <w:spacing w:after="0" w:line="236" w:lineRule="auto"/>
        <w:tabs>
          <w:tab w:leader="none" w:pos="178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8"/>
          <w:szCs w:val="18"/>
          <w:color w:val="auto"/>
        </w:rPr>
        <w:t>Sole Power to Vote, Direct the Vote of, or Dispose of Shares:</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25,476,254(1)</w:t>
      </w:r>
    </w:p>
    <w:p>
      <w:pPr>
        <w:spacing w:after="0" w:line="620" w:lineRule="exact"/>
        <w:rPr>
          <w:sz w:val="20"/>
          <w:szCs w:val="20"/>
          <w:color w:val="auto"/>
        </w:rPr>
      </w:pPr>
    </w:p>
    <w:p>
      <w:pPr>
        <w:sectPr>
          <w:pgSz w:w="11900" w:h="16838" w:orient="portrait"/>
          <w:cols w:equalWidth="0" w:num="2">
            <w:col w:w="4540" w:space="320"/>
            <w:col w:w="5359"/>
          </w:cols>
          <w:pgMar w:left="240" w:top="717" w:right="1440" w:bottom="1440" w:gutter="0" w:footer="0" w:header="0"/>
          <w:type w:val="continuous"/>
        </w:sectPr>
      </w:pPr>
    </w:p>
    <w:p>
      <w:pPr>
        <w:spacing w:after="0" w:line="9" w:lineRule="exact"/>
        <w:rPr>
          <w:sz w:val="20"/>
          <w:szCs w:val="20"/>
          <w:color w:val="auto"/>
        </w:rPr>
      </w:pPr>
    </w:p>
    <w:p>
      <w:pPr>
        <w:ind w:right="3359" w:firstLine="8"/>
        <w:spacing w:after="0" w:line="237" w:lineRule="auto"/>
        <w:tabs>
          <w:tab w:leader="none" w:pos="42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Reporting Person owns Class A Common Stock that automatically converts into Common Stock upon sale or transfer except for certain sales or transfers specified in the Issuer's Certificate of Amendment of the Certificate of Incorporation. The Reporting Person may also earlier convert at its option. All share amounts reported have been adjusted for the 2:1 stock split effective May 1, 2000 as reported by the Issuer in Form 10Q for the quarter ended March 2, 2000.</w:t>
      </w:r>
    </w:p>
    <w:p>
      <w:pPr>
        <w:sectPr>
          <w:pgSz w:w="11900" w:h="16838" w:orient="portrait"/>
          <w:cols w:equalWidth="0" w:num="1">
            <w:col w:w="10219"/>
          </w:cols>
          <w:pgMar w:left="240" w:top="717" w:right="1440" w:bottom="1440" w:gutter="0" w:footer="0" w:header="0"/>
          <w:type w:val="continuous"/>
        </w:sectPr>
      </w:pPr>
    </w:p>
    <w:bookmarkStart w:id="4" w:name="page5"/>
    <w:bookmarkEnd w:id="4"/>
    <w:p>
      <w:pPr>
        <w:spacing w:after="0"/>
        <w:tabs>
          <w:tab w:leader="none" w:pos="2940" w:val="left"/>
          <w:tab w:leader="none" w:pos="5580" w:val="left"/>
        </w:tabs>
        <w:rPr>
          <w:sz w:val="20"/>
          <w:szCs w:val="20"/>
          <w:color w:val="auto"/>
        </w:rPr>
      </w:pPr>
      <w:r>
        <w:rPr>
          <w:rFonts w:ascii="Courier New" w:cs="Courier New" w:eastAsia="Courier New" w:hAnsi="Courier New"/>
          <w:sz w:val="18"/>
          <w:szCs w:val="18"/>
          <w:color w:val="auto"/>
        </w:rPr>
        <w:t>CUSIP No. 595112-10-3</w:t>
      </w:r>
      <w:r>
        <w:rPr>
          <w:sz w:val="20"/>
          <w:szCs w:val="20"/>
          <w:color w:val="auto"/>
        </w:rPr>
        <w:tab/>
      </w:r>
      <w:r>
        <w:rPr>
          <w:rFonts w:ascii="Courier New" w:cs="Courier New" w:eastAsia="Courier New" w:hAnsi="Courier New"/>
          <w:sz w:val="18"/>
          <w:szCs w:val="18"/>
          <w:color w:val="auto"/>
        </w:rPr>
        <w:t>Schedule 13D</w:t>
      </w:r>
      <w:r>
        <w:rPr>
          <w:sz w:val="20"/>
          <w:szCs w:val="20"/>
          <w:color w:val="auto"/>
        </w:rPr>
        <w:tab/>
      </w:r>
      <w:r>
        <w:rPr>
          <w:rFonts w:ascii="Courier New" w:cs="Courier New" w:eastAsia="Courier New" w:hAnsi="Courier New"/>
          <w:sz w:val="16"/>
          <w:szCs w:val="16"/>
          <w:color w:val="auto"/>
        </w:rPr>
        <w:t>Page 5 of 11</w:t>
      </w:r>
    </w:p>
    <w:p>
      <w:pPr>
        <w:sectPr>
          <w:pgSz w:w="11900" w:h="16838" w:orient="portrait"/>
          <w:cols w:equalWidth="0" w:num="1">
            <w:col w:w="10219"/>
          </w:cols>
          <w:pgMar w:left="240" w:top="717"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tbl>
      <w:tblPr>
        <w:tblLayout w:type="fixed"/>
        <w:tblInd w:w="1060" w:type="dxa"/>
        <w:tblCellMar>
          <w:top w:w="0" w:type="dxa"/>
          <w:left w:w="0" w:type="dxa"/>
          <w:bottom w:w="0" w:type="dxa"/>
          <w:right w:w="0" w:type="dxa"/>
        </w:tblCellMar>
      </w:tblPr>
      <w:tr>
        <w:trPr>
          <w:trHeight w:val="204"/>
        </w:trPr>
        <w:tc>
          <w:tcPr>
            <w:tcW w:w="520" w:type="dxa"/>
            <w:vAlign w:val="bottom"/>
          </w:tcPr>
          <w:p>
            <w:pPr>
              <w:spacing w:after="0"/>
              <w:rPr>
                <w:sz w:val="20"/>
                <w:szCs w:val="20"/>
                <w:color w:val="auto"/>
              </w:rPr>
            </w:pPr>
            <w:r>
              <w:rPr>
                <w:rFonts w:ascii="Courier New" w:cs="Courier New" w:eastAsia="Courier New" w:hAnsi="Courier New"/>
                <w:sz w:val="18"/>
                <w:szCs w:val="18"/>
                <w:color w:val="auto"/>
              </w:rPr>
              <w:t>(c)</w:t>
            </w:r>
          </w:p>
        </w:tc>
        <w:tc>
          <w:tcPr>
            <w:tcW w:w="3060" w:type="dxa"/>
            <w:vAlign w:val="bottom"/>
          </w:tcPr>
          <w:p>
            <w:pPr>
              <w:ind w:left="220"/>
              <w:spacing w:after="0"/>
              <w:rPr>
                <w:sz w:val="20"/>
                <w:szCs w:val="20"/>
                <w:color w:val="auto"/>
              </w:rPr>
            </w:pPr>
            <w:r>
              <w:rPr>
                <w:rFonts w:ascii="Courier New" w:cs="Courier New" w:eastAsia="Courier New" w:hAnsi="Courier New"/>
                <w:sz w:val="18"/>
                <w:szCs w:val="18"/>
                <w:color w:val="auto"/>
              </w:rPr>
              <w:t>Recent Transactions:</w:t>
            </w:r>
          </w:p>
        </w:tc>
        <w:tc>
          <w:tcPr>
            <w:tcW w:w="2100" w:type="dxa"/>
            <w:vAlign w:val="bottom"/>
          </w:tcPr>
          <w:p>
            <w:pPr>
              <w:ind w:left="220"/>
              <w:spacing w:after="0"/>
              <w:rPr>
                <w:sz w:val="20"/>
                <w:szCs w:val="20"/>
                <w:color w:val="auto"/>
              </w:rPr>
            </w:pPr>
            <w:r>
              <w:rPr>
                <w:rFonts w:ascii="Courier New" w:cs="Courier New" w:eastAsia="Courier New" w:hAnsi="Courier New"/>
                <w:sz w:val="18"/>
                <w:szCs w:val="18"/>
                <w:color w:val="auto"/>
              </w:rPr>
              <w:t>On May 12, 2000</w:t>
            </w:r>
          </w:p>
        </w:tc>
      </w:tr>
      <w:tr>
        <w:trPr>
          <w:trHeight w:val="203"/>
        </w:trPr>
        <w:tc>
          <w:tcPr>
            <w:tcW w:w="52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21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the Reporting</w:t>
            </w:r>
          </w:p>
        </w:tc>
      </w:tr>
      <w:tr>
        <w:trPr>
          <w:trHeight w:val="203"/>
        </w:trPr>
        <w:tc>
          <w:tcPr>
            <w:tcW w:w="52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21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Person sold in</w:t>
            </w:r>
          </w:p>
        </w:tc>
      </w:tr>
      <w:tr>
        <w:trPr>
          <w:trHeight w:val="203"/>
        </w:trPr>
        <w:tc>
          <w:tcPr>
            <w:tcW w:w="52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21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multiple</w:t>
            </w:r>
          </w:p>
        </w:tc>
      </w:tr>
      <w:tr>
        <w:trPr>
          <w:trHeight w:val="203"/>
        </w:trPr>
        <w:tc>
          <w:tcPr>
            <w:tcW w:w="52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21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transactions</w:t>
            </w:r>
          </w:p>
        </w:tc>
      </w:tr>
      <w:tr>
        <w:trPr>
          <w:trHeight w:val="203"/>
        </w:trPr>
        <w:tc>
          <w:tcPr>
            <w:tcW w:w="52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21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between May 4,</w:t>
            </w:r>
          </w:p>
        </w:tc>
      </w:tr>
      <w:tr>
        <w:trPr>
          <w:trHeight w:val="203"/>
        </w:trPr>
        <w:tc>
          <w:tcPr>
            <w:tcW w:w="52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21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2000 and May 12,</w:t>
            </w:r>
          </w:p>
        </w:tc>
      </w:tr>
      <w:tr>
        <w:trPr>
          <w:trHeight w:val="203"/>
        </w:trPr>
        <w:tc>
          <w:tcPr>
            <w:tcW w:w="52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21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5"/>
              </w:rPr>
              <w:t>2000, an aggregate</w:t>
            </w:r>
          </w:p>
        </w:tc>
      </w:tr>
      <w:tr>
        <w:trPr>
          <w:trHeight w:val="203"/>
        </w:trPr>
        <w:tc>
          <w:tcPr>
            <w:tcW w:w="52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21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of 6,144,300</w:t>
            </w:r>
          </w:p>
        </w:tc>
      </w:tr>
      <w:tr>
        <w:trPr>
          <w:trHeight w:val="203"/>
        </w:trPr>
        <w:tc>
          <w:tcPr>
            <w:tcW w:w="52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21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shares of Common</w:t>
            </w:r>
          </w:p>
        </w:tc>
      </w:tr>
      <w:tr>
        <w:trPr>
          <w:trHeight w:val="203"/>
        </w:trPr>
        <w:tc>
          <w:tcPr>
            <w:tcW w:w="52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21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5"/>
              </w:rPr>
              <w:t>Stock.  All shares</w:t>
            </w:r>
          </w:p>
        </w:tc>
      </w:tr>
      <w:tr>
        <w:trPr>
          <w:trHeight w:val="203"/>
        </w:trPr>
        <w:tc>
          <w:tcPr>
            <w:tcW w:w="52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21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5"/>
              </w:rPr>
              <w:t>were sold pursuant</w:t>
            </w:r>
          </w:p>
        </w:tc>
      </w:tr>
      <w:tr>
        <w:trPr>
          <w:trHeight w:val="203"/>
        </w:trPr>
        <w:tc>
          <w:tcPr>
            <w:tcW w:w="52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21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 Rule 144</w:t>
            </w:r>
          </w:p>
        </w:tc>
      </w:tr>
      <w:tr>
        <w:trPr>
          <w:trHeight w:val="203"/>
        </w:trPr>
        <w:tc>
          <w:tcPr>
            <w:tcW w:w="52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21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promulgated under</w:t>
            </w:r>
          </w:p>
        </w:tc>
      </w:tr>
      <w:tr>
        <w:trPr>
          <w:trHeight w:val="203"/>
        </w:trPr>
        <w:tc>
          <w:tcPr>
            <w:tcW w:w="52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21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5"/>
              </w:rPr>
              <w:t>the Securities Act</w:t>
            </w:r>
          </w:p>
        </w:tc>
      </w:tr>
      <w:tr>
        <w:trPr>
          <w:trHeight w:val="203"/>
        </w:trPr>
        <w:tc>
          <w:tcPr>
            <w:tcW w:w="52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21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of 1933, as</w:t>
            </w:r>
          </w:p>
        </w:tc>
      </w:tr>
      <w:tr>
        <w:trPr>
          <w:trHeight w:val="203"/>
        </w:trPr>
        <w:tc>
          <w:tcPr>
            <w:tcW w:w="52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21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amended.</w:t>
            </w:r>
          </w:p>
        </w:tc>
      </w:tr>
      <w:tr>
        <w:trPr>
          <w:trHeight w:val="405"/>
        </w:trPr>
        <w:tc>
          <w:tcPr>
            <w:tcW w:w="520" w:type="dxa"/>
            <w:vAlign w:val="bottom"/>
          </w:tcPr>
          <w:p>
            <w:pPr>
              <w:spacing w:after="0"/>
              <w:rPr>
                <w:sz w:val="20"/>
                <w:szCs w:val="20"/>
                <w:color w:val="auto"/>
              </w:rPr>
            </w:pPr>
            <w:r>
              <w:rPr>
                <w:rFonts w:ascii="Courier New" w:cs="Courier New" w:eastAsia="Courier New" w:hAnsi="Courier New"/>
                <w:sz w:val="18"/>
                <w:szCs w:val="18"/>
                <w:color w:val="auto"/>
              </w:rPr>
              <w:t>(d)</w:t>
            </w:r>
          </w:p>
        </w:tc>
        <w:tc>
          <w:tcPr>
            <w:tcW w:w="3060" w:type="dxa"/>
            <w:vAlign w:val="bottom"/>
          </w:tcPr>
          <w:p>
            <w:pPr>
              <w:ind w:left="220"/>
              <w:spacing w:after="0"/>
              <w:rPr>
                <w:sz w:val="20"/>
                <w:szCs w:val="20"/>
                <w:color w:val="auto"/>
              </w:rPr>
            </w:pPr>
            <w:r>
              <w:rPr>
                <w:rFonts w:ascii="Courier New" w:cs="Courier New" w:eastAsia="Courier New" w:hAnsi="Courier New"/>
                <w:sz w:val="18"/>
                <w:szCs w:val="18"/>
                <w:color w:val="auto"/>
              </w:rPr>
              <w:t>Rights with Respect to</w:t>
            </w:r>
          </w:p>
        </w:tc>
        <w:tc>
          <w:tcPr>
            <w:tcW w:w="2100" w:type="dxa"/>
            <w:vAlign w:val="bottom"/>
          </w:tcPr>
          <w:p>
            <w:pPr>
              <w:ind w:left="220"/>
              <w:spacing w:after="0"/>
              <w:rPr>
                <w:sz w:val="20"/>
                <w:szCs w:val="20"/>
                <w:color w:val="auto"/>
              </w:rPr>
            </w:pPr>
            <w:r>
              <w:rPr>
                <w:rFonts w:ascii="Courier New" w:cs="Courier New" w:eastAsia="Courier New" w:hAnsi="Courier New"/>
                <w:sz w:val="18"/>
                <w:szCs w:val="18"/>
                <w:color w:val="auto"/>
              </w:rPr>
              <w:t>N/A</w:t>
            </w:r>
          </w:p>
        </w:tc>
      </w:tr>
      <w:tr>
        <w:trPr>
          <w:trHeight w:val="203"/>
        </w:trPr>
        <w:tc>
          <w:tcPr>
            <w:tcW w:w="520" w:type="dxa"/>
            <w:vAlign w:val="bottom"/>
          </w:tcPr>
          <w:p>
            <w:pPr>
              <w:spacing w:after="0"/>
              <w:rPr>
                <w:sz w:val="17"/>
                <w:szCs w:val="17"/>
                <w:color w:val="auto"/>
              </w:rPr>
            </w:pPr>
          </w:p>
        </w:tc>
        <w:tc>
          <w:tcPr>
            <w:tcW w:w="3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Dividends or Sales</w:t>
            </w:r>
          </w:p>
        </w:tc>
        <w:tc>
          <w:tcPr>
            <w:tcW w:w="2100" w:type="dxa"/>
            <w:vAlign w:val="bottom"/>
          </w:tcPr>
          <w:p>
            <w:pPr>
              <w:spacing w:after="0"/>
              <w:rPr>
                <w:sz w:val="17"/>
                <w:szCs w:val="17"/>
                <w:color w:val="auto"/>
              </w:rPr>
            </w:pPr>
          </w:p>
        </w:tc>
      </w:tr>
      <w:tr>
        <w:trPr>
          <w:trHeight w:val="203"/>
        </w:trPr>
        <w:tc>
          <w:tcPr>
            <w:tcW w:w="520" w:type="dxa"/>
            <w:vAlign w:val="bottom"/>
          </w:tcPr>
          <w:p>
            <w:pPr>
              <w:spacing w:after="0"/>
              <w:rPr>
                <w:sz w:val="17"/>
                <w:szCs w:val="17"/>
                <w:color w:val="auto"/>
              </w:rPr>
            </w:pPr>
          </w:p>
        </w:tc>
        <w:tc>
          <w:tcPr>
            <w:tcW w:w="3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Proceeds:</w:t>
            </w:r>
          </w:p>
        </w:tc>
        <w:tc>
          <w:tcPr>
            <w:tcW w:w="2100" w:type="dxa"/>
            <w:vAlign w:val="bottom"/>
          </w:tcPr>
          <w:p>
            <w:pPr>
              <w:spacing w:after="0"/>
              <w:rPr>
                <w:sz w:val="17"/>
                <w:szCs w:val="17"/>
                <w:color w:val="auto"/>
              </w:rPr>
            </w:pPr>
          </w:p>
        </w:tc>
      </w:tr>
      <w:tr>
        <w:trPr>
          <w:trHeight w:val="405"/>
        </w:trPr>
        <w:tc>
          <w:tcPr>
            <w:tcW w:w="520" w:type="dxa"/>
            <w:vAlign w:val="bottom"/>
          </w:tcPr>
          <w:p>
            <w:pPr>
              <w:spacing w:after="0"/>
              <w:rPr>
                <w:sz w:val="20"/>
                <w:szCs w:val="20"/>
                <w:color w:val="auto"/>
              </w:rPr>
            </w:pPr>
            <w:r>
              <w:rPr>
                <w:rFonts w:ascii="Courier New" w:cs="Courier New" w:eastAsia="Courier New" w:hAnsi="Courier New"/>
                <w:sz w:val="18"/>
                <w:szCs w:val="18"/>
                <w:color w:val="auto"/>
              </w:rPr>
              <w:t>(e)</w:t>
            </w:r>
          </w:p>
        </w:tc>
        <w:tc>
          <w:tcPr>
            <w:tcW w:w="3060" w:type="dxa"/>
            <w:vAlign w:val="bottom"/>
          </w:tcPr>
          <w:p>
            <w:pPr>
              <w:ind w:left="220"/>
              <w:spacing w:after="0"/>
              <w:rPr>
                <w:sz w:val="20"/>
                <w:szCs w:val="20"/>
                <w:color w:val="auto"/>
              </w:rPr>
            </w:pPr>
            <w:r>
              <w:rPr>
                <w:rFonts w:ascii="Courier New" w:cs="Courier New" w:eastAsia="Courier New" w:hAnsi="Courier New"/>
                <w:sz w:val="18"/>
                <w:szCs w:val="18"/>
                <w:color w:val="auto"/>
              </w:rPr>
              <w:t>Date of Cessation of Five</w:t>
            </w:r>
          </w:p>
        </w:tc>
        <w:tc>
          <w:tcPr>
            <w:tcW w:w="2100" w:type="dxa"/>
            <w:vAlign w:val="bottom"/>
          </w:tcPr>
          <w:p>
            <w:pPr>
              <w:ind w:left="220"/>
              <w:spacing w:after="0"/>
              <w:rPr>
                <w:sz w:val="20"/>
                <w:szCs w:val="20"/>
                <w:color w:val="auto"/>
              </w:rPr>
            </w:pPr>
            <w:r>
              <w:rPr>
                <w:rFonts w:ascii="Courier New" w:cs="Courier New" w:eastAsia="Courier New" w:hAnsi="Courier New"/>
                <w:sz w:val="18"/>
                <w:szCs w:val="18"/>
                <w:color w:val="auto"/>
              </w:rPr>
              <w:t>May 12, 2000</w:t>
            </w:r>
          </w:p>
        </w:tc>
      </w:tr>
      <w:tr>
        <w:trPr>
          <w:trHeight w:val="203"/>
        </w:trPr>
        <w:tc>
          <w:tcPr>
            <w:tcW w:w="520" w:type="dxa"/>
            <w:vAlign w:val="bottom"/>
          </w:tcPr>
          <w:p>
            <w:pPr>
              <w:spacing w:after="0"/>
              <w:rPr>
                <w:sz w:val="17"/>
                <w:szCs w:val="17"/>
                <w:color w:val="auto"/>
              </w:rPr>
            </w:pPr>
          </w:p>
        </w:tc>
        <w:tc>
          <w:tcPr>
            <w:tcW w:w="3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Percent Beneficial</w:t>
            </w:r>
          </w:p>
        </w:tc>
        <w:tc>
          <w:tcPr>
            <w:tcW w:w="2100" w:type="dxa"/>
            <w:vAlign w:val="bottom"/>
          </w:tcPr>
          <w:p>
            <w:pPr>
              <w:spacing w:after="0"/>
              <w:rPr>
                <w:sz w:val="17"/>
                <w:szCs w:val="17"/>
                <w:color w:val="auto"/>
              </w:rPr>
            </w:pPr>
          </w:p>
        </w:tc>
      </w:tr>
      <w:tr>
        <w:trPr>
          <w:trHeight w:val="203"/>
        </w:trPr>
        <w:tc>
          <w:tcPr>
            <w:tcW w:w="520" w:type="dxa"/>
            <w:vAlign w:val="bottom"/>
          </w:tcPr>
          <w:p>
            <w:pPr>
              <w:spacing w:after="0"/>
              <w:rPr>
                <w:sz w:val="17"/>
                <w:szCs w:val="17"/>
                <w:color w:val="auto"/>
              </w:rPr>
            </w:pPr>
          </w:p>
        </w:tc>
        <w:tc>
          <w:tcPr>
            <w:tcW w:w="3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Ownership:</w:t>
            </w:r>
          </w:p>
        </w:tc>
        <w:tc>
          <w:tcPr>
            <w:tcW w:w="2100" w:type="dxa"/>
            <w:vAlign w:val="bottom"/>
          </w:tcPr>
          <w:p>
            <w:pPr>
              <w:spacing w:after="0"/>
              <w:rPr>
                <w:sz w:val="17"/>
                <w:szCs w:val="17"/>
                <w:color w:val="auto"/>
              </w:rPr>
            </w:pPr>
          </w:p>
        </w:tc>
      </w:tr>
    </w:tbl>
    <w:p>
      <w:pPr>
        <w:sectPr>
          <w:pgSz w:w="11900" w:h="16838" w:orient="portrait"/>
          <w:cols w:equalWidth="0" w:num="1">
            <w:col w:w="10219"/>
          </w:cols>
          <w:pgMar w:left="240" w:top="717" w:right="1440" w:bottom="1440" w:gutter="0" w:footer="0" w:header="0"/>
          <w:type w:val="continuous"/>
        </w:sectPr>
      </w:pPr>
    </w:p>
    <w:bookmarkStart w:id="5" w:name="page6"/>
    <w:bookmarkEnd w:id="5"/>
    <w:p>
      <w:pPr>
        <w:spacing w:after="0"/>
        <w:tabs>
          <w:tab w:leader="none" w:pos="1140" w:val="left"/>
          <w:tab w:leader="none" w:pos="2940" w:val="left"/>
          <w:tab w:leader="none" w:pos="5580" w:val="left"/>
        </w:tabs>
        <w:rPr>
          <w:sz w:val="20"/>
          <w:szCs w:val="20"/>
          <w:color w:val="auto"/>
        </w:rPr>
      </w:pPr>
      <w:r>
        <w:rPr>
          <w:rFonts w:ascii="Courier New" w:cs="Courier New" w:eastAsia="Courier New" w:hAnsi="Courier New"/>
          <w:sz w:val="18"/>
          <w:szCs w:val="18"/>
          <w:color w:val="auto"/>
        </w:rPr>
        <w:t>CUSIP No.</w:t>
        <w:tab/>
        <w:t>595112-10-3</w:t>
      </w:r>
      <w:r>
        <w:rPr>
          <w:sz w:val="20"/>
          <w:szCs w:val="20"/>
          <w:color w:val="auto"/>
        </w:rPr>
        <w:tab/>
      </w:r>
      <w:r>
        <w:rPr>
          <w:rFonts w:ascii="Courier New" w:cs="Courier New" w:eastAsia="Courier New" w:hAnsi="Courier New"/>
          <w:sz w:val="18"/>
          <w:szCs w:val="18"/>
          <w:color w:val="auto"/>
        </w:rPr>
        <w:t>Schedule 13D</w:t>
      </w:r>
      <w:r>
        <w:rPr>
          <w:sz w:val="20"/>
          <w:szCs w:val="20"/>
          <w:color w:val="auto"/>
        </w:rPr>
        <w:tab/>
      </w:r>
      <w:r>
        <w:rPr>
          <w:rFonts w:ascii="Courier New" w:cs="Courier New" w:eastAsia="Courier New" w:hAnsi="Courier New"/>
          <w:sz w:val="16"/>
          <w:szCs w:val="16"/>
          <w:color w:val="auto"/>
        </w:rPr>
        <w:t>Page 6 of 11</w:t>
      </w:r>
    </w:p>
    <w:p>
      <w:pPr>
        <w:spacing w:after="0" w:line="200" w:lineRule="exact"/>
        <w:rPr>
          <w:sz w:val="20"/>
          <w:szCs w:val="20"/>
          <w:color w:val="auto"/>
        </w:rPr>
      </w:pPr>
    </w:p>
    <w:p>
      <w:pPr>
        <w:spacing w:after="0" w:line="204"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89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Dated as of</w:t>
      </w:r>
      <w:r>
        <w:rPr>
          <w:sz w:val="20"/>
          <w:szCs w:val="20"/>
          <w:color w:val="auto"/>
        </w:rPr>
        <w:tab/>
      </w:r>
      <w:r>
        <w:rPr>
          <w:rFonts w:ascii="Courier New" w:cs="Courier New" w:eastAsia="Courier New" w:hAnsi="Courier New"/>
          <w:sz w:val="16"/>
          <w:szCs w:val="16"/>
          <w:color w:val="auto"/>
        </w:rPr>
        <w:t>May 15, 2000.</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INTEL CORPORATION</w:t>
      </w:r>
    </w:p>
    <w:p>
      <w:pPr>
        <w:spacing w:after="0" w:line="200" w:lineRule="exact"/>
        <w:rPr>
          <w:sz w:val="20"/>
          <w:szCs w:val="20"/>
          <w:color w:val="auto"/>
        </w:rPr>
      </w:pPr>
    </w:p>
    <w:p>
      <w:pPr>
        <w:spacing w:after="0" w:line="204" w:lineRule="exact"/>
        <w:rPr>
          <w:sz w:val="20"/>
          <w:szCs w:val="20"/>
          <w:color w:val="auto"/>
        </w:rPr>
      </w:pPr>
    </w:p>
    <w:p>
      <w:pPr>
        <w:jc w:val="center"/>
        <w:ind w:right="-340"/>
        <w:spacing w:after="0"/>
        <w:rPr>
          <w:sz w:val="20"/>
          <w:szCs w:val="20"/>
          <w:color w:val="auto"/>
        </w:rPr>
      </w:pPr>
      <w:r>
        <w:rPr>
          <w:rFonts w:ascii="Courier New" w:cs="Courier New" w:eastAsia="Courier New" w:hAnsi="Courier New"/>
          <w:sz w:val="18"/>
          <w:szCs w:val="18"/>
          <w:color w:val="auto"/>
        </w:rPr>
        <w:t>/s/F. Thomas Dunlap, Jr.</w:t>
      </w:r>
    </w:p>
    <w:p>
      <w:pPr>
        <w:ind w:left="3480"/>
        <w:spacing w:after="0"/>
        <w:tabs>
          <w:tab w:leader="none" w:pos="40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w:t>
      </w:r>
    </w:p>
    <w:p>
      <w:pPr>
        <w:ind w:left="4020"/>
        <w:spacing w:after="0"/>
        <w:rPr>
          <w:sz w:val="20"/>
          <w:szCs w:val="20"/>
          <w:color w:val="auto"/>
        </w:rPr>
      </w:pPr>
      <w:r>
        <w:rPr>
          <w:rFonts w:ascii="Courier New" w:cs="Courier New" w:eastAsia="Courier New" w:hAnsi="Courier New"/>
          <w:sz w:val="18"/>
          <w:szCs w:val="18"/>
          <w:color w:val="auto"/>
        </w:rPr>
        <w:t>F. Thomas Dunlap, Jr.</w:t>
      </w:r>
    </w:p>
    <w:p>
      <w:pPr>
        <w:ind w:left="4020"/>
        <w:spacing w:after="0" w:line="237" w:lineRule="auto"/>
        <w:rPr>
          <w:sz w:val="20"/>
          <w:szCs w:val="20"/>
          <w:color w:val="auto"/>
        </w:rPr>
      </w:pPr>
      <w:r>
        <w:rPr>
          <w:rFonts w:ascii="Courier New" w:cs="Courier New" w:eastAsia="Courier New" w:hAnsi="Courier New"/>
          <w:sz w:val="18"/>
          <w:szCs w:val="18"/>
          <w:color w:val="auto"/>
        </w:rPr>
        <w:t>Vice President, General</w:t>
      </w:r>
    </w:p>
    <w:p>
      <w:pPr>
        <w:ind w:left="4020"/>
        <w:spacing w:after="0" w:line="238" w:lineRule="auto"/>
        <w:rPr>
          <w:sz w:val="20"/>
          <w:szCs w:val="20"/>
          <w:color w:val="auto"/>
        </w:rPr>
      </w:pPr>
      <w:r>
        <w:rPr>
          <w:rFonts w:ascii="Courier New" w:cs="Courier New" w:eastAsia="Courier New" w:hAnsi="Courier New"/>
          <w:sz w:val="18"/>
          <w:szCs w:val="18"/>
          <w:color w:val="auto"/>
        </w:rPr>
        <w:t>Counsel and Secretary</w:t>
      </w:r>
    </w:p>
    <w:p>
      <w:pPr>
        <w:sectPr>
          <w:pgSz w:w="11900" w:h="16838" w:orient="portrait"/>
          <w:cols w:equalWidth="0" w:num="1">
            <w:col w:w="10219"/>
          </w:cols>
          <w:pgMar w:left="240" w:top="717" w:right="1440" w:bottom="1440" w:gutter="0" w:footer="0" w:header="0"/>
        </w:sectPr>
      </w:pPr>
    </w:p>
    <w:bookmarkStart w:id="6" w:name="page7"/>
    <w:bookmarkEnd w:id="6"/>
    <w:p>
      <w:pPr>
        <w:spacing w:after="0"/>
        <w:tabs>
          <w:tab w:leader="none" w:pos="2940" w:val="left"/>
          <w:tab w:leader="none" w:pos="5580" w:val="left"/>
        </w:tabs>
        <w:rPr>
          <w:sz w:val="20"/>
          <w:szCs w:val="20"/>
          <w:color w:val="auto"/>
        </w:rPr>
      </w:pPr>
      <w:r>
        <w:rPr>
          <w:rFonts w:ascii="Courier New" w:cs="Courier New" w:eastAsia="Courier New" w:hAnsi="Courier New"/>
          <w:sz w:val="18"/>
          <w:szCs w:val="18"/>
          <w:color w:val="auto"/>
        </w:rPr>
        <w:t>CUSIP No. 595112-10-3</w:t>
      </w:r>
      <w:r>
        <w:rPr>
          <w:sz w:val="20"/>
          <w:szCs w:val="20"/>
          <w:color w:val="auto"/>
        </w:rPr>
        <w:tab/>
      </w:r>
      <w:r>
        <w:rPr>
          <w:rFonts w:ascii="Courier New" w:cs="Courier New" w:eastAsia="Courier New" w:hAnsi="Courier New"/>
          <w:sz w:val="18"/>
          <w:szCs w:val="18"/>
          <w:color w:val="auto"/>
        </w:rPr>
        <w:t>Schedule 13D</w:t>
      </w:r>
      <w:r>
        <w:rPr>
          <w:sz w:val="20"/>
          <w:szCs w:val="20"/>
          <w:color w:val="auto"/>
        </w:rPr>
        <w:tab/>
      </w:r>
      <w:r>
        <w:rPr>
          <w:rFonts w:ascii="Courier New" w:cs="Courier New" w:eastAsia="Courier New" w:hAnsi="Courier New"/>
          <w:sz w:val="16"/>
          <w:szCs w:val="16"/>
          <w:color w:val="auto"/>
        </w:rPr>
        <w:t>Page 7 of 11</w:t>
      </w:r>
    </w:p>
    <w:p>
      <w:pPr>
        <w:spacing w:after="0" w:line="200" w:lineRule="exact"/>
        <w:rPr>
          <w:sz w:val="20"/>
          <w:szCs w:val="20"/>
          <w:color w:val="auto"/>
        </w:rPr>
      </w:pPr>
    </w:p>
    <w:p>
      <w:pPr>
        <w:spacing w:after="0" w:line="204"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APPENDIX A</w:t>
      </w:r>
    </w:p>
    <w:p>
      <w:pPr>
        <w:spacing w:after="0" w:line="201"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8"/>
          <w:szCs w:val="18"/>
          <w:color w:val="auto"/>
        </w:rPr>
        <w:t>DIRECTORS</w:t>
      </w:r>
    </w:p>
    <w:p>
      <w:pPr>
        <w:spacing w:after="0" w:line="207" w:lineRule="exact"/>
        <w:rPr>
          <w:sz w:val="20"/>
          <w:szCs w:val="20"/>
          <w:color w:val="auto"/>
        </w:rPr>
      </w:pPr>
    </w:p>
    <w:p>
      <w:pPr>
        <w:ind w:right="3359"/>
        <w:spacing w:after="0" w:line="279" w:lineRule="auto"/>
        <w:rPr>
          <w:sz w:val="20"/>
          <w:szCs w:val="20"/>
          <w:color w:val="auto"/>
        </w:rPr>
      </w:pPr>
      <w:r>
        <w:rPr>
          <w:rFonts w:ascii="Courier New" w:cs="Courier New" w:eastAsia="Courier New" w:hAnsi="Courier New"/>
          <w:sz w:val="16"/>
          <w:szCs w:val="16"/>
          <w:color w:val="auto"/>
        </w:rPr>
        <w:t>The following is a list of all Directors of Intel Corporation and certain other information with respect to each Director. All Directors are United States citizens except as indicated below.</w:t>
      </w:r>
    </w:p>
    <w:p>
      <w:pPr>
        <w:sectPr>
          <w:pgSz w:w="11900" w:h="16838" w:orient="portrait"/>
          <w:cols w:equalWidth="0" w:num="1">
            <w:col w:w="10219"/>
          </w:cols>
          <w:pgMar w:left="240" w:top="717" w:right="1440" w:bottom="1440" w:gutter="0" w:footer="0" w:header="0"/>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Craig R. Barrett</w:t>
      </w:r>
    </w:p>
    <w:p>
      <w:pPr>
        <w:spacing w:after="0" w:line="216" w:lineRule="exact"/>
        <w:rPr>
          <w:sz w:val="20"/>
          <w:szCs w:val="20"/>
          <w:color w:val="auto"/>
        </w:rPr>
      </w:pPr>
    </w:p>
    <w:p>
      <w:pPr>
        <w:sectPr>
          <w:pgSz w:w="11900" w:h="16838" w:orient="portrait"/>
          <w:cols w:equalWidth="0" w:num="2">
            <w:col w:w="1180" w:space="720"/>
            <w:col w:w="8319"/>
          </w:cols>
          <w:pgMar w:left="240" w:top="717"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Business</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Address: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Intel Corporation, 2200 Mission College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Boulevard, Santa Clara, CA 95052</w:t>
      </w:r>
    </w:p>
    <w:p>
      <w:pPr>
        <w:spacing w:after="0" w:line="200" w:lineRule="exact"/>
        <w:rPr>
          <w:sz w:val="20"/>
          <w:szCs w:val="20"/>
          <w:color w:val="auto"/>
        </w:rPr>
      </w:pPr>
    </w:p>
    <w:p>
      <w:pPr>
        <w:sectPr>
          <w:pgSz w:w="11900" w:h="16838" w:orient="portrait"/>
          <w:cols w:equalWidth="0" w:num="2">
            <w:col w:w="1180" w:space="720"/>
            <w:col w:w="8319"/>
          </w:cols>
          <w:pgMar w:left="240" w:top="717" w:right="1440" w:bottom="1440" w:gutter="0" w:footer="0" w:header="0"/>
          <w:type w:val="continuous"/>
        </w:sectPr>
      </w:pPr>
    </w:p>
    <w:p>
      <w:pPr>
        <w:spacing w:after="0" w:line="7" w:lineRule="exact"/>
        <w:rPr>
          <w:sz w:val="20"/>
          <w:szCs w:val="20"/>
          <w:color w:val="auto"/>
        </w:rPr>
      </w:pPr>
    </w:p>
    <w:p>
      <w:pPr>
        <w:ind w:right="20"/>
        <w:spacing w:after="0" w:line="290" w:lineRule="auto"/>
        <w:rPr>
          <w:sz w:val="20"/>
          <w:szCs w:val="20"/>
          <w:color w:val="auto"/>
        </w:rPr>
      </w:pPr>
      <w:r>
        <w:rPr>
          <w:rFonts w:ascii="Courier New" w:cs="Courier New" w:eastAsia="Courier New" w:hAnsi="Courier New"/>
          <w:sz w:val="16"/>
          <w:szCs w:val="16"/>
          <w:color w:val="auto"/>
        </w:rPr>
        <w:t>Principal Occupation: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President and Chief Executive Officer</w:t>
      </w:r>
    </w:p>
    <w:p>
      <w:pPr>
        <w:spacing w:after="0" w:line="420" w:lineRule="exact"/>
        <w:rPr>
          <w:sz w:val="20"/>
          <w:szCs w:val="20"/>
          <w:color w:val="auto"/>
        </w:rPr>
      </w:pPr>
    </w:p>
    <w:p>
      <w:pPr>
        <w:sectPr>
          <w:pgSz w:w="11900" w:h="16838" w:orient="portrait"/>
          <w:cols w:equalWidth="0" w:num="2">
            <w:col w:w="1180" w:space="720"/>
            <w:col w:w="8319"/>
          </w:cols>
          <w:pgMar w:left="240" w:top="717" w:right="1440" w:bottom="144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Name, principal</w:t>
      </w:r>
    </w:p>
    <w:p>
      <w:pPr>
        <w:spacing w:after="0" w:line="238" w:lineRule="auto"/>
        <w:rPr>
          <w:sz w:val="20"/>
          <w:szCs w:val="20"/>
          <w:color w:val="auto"/>
        </w:rPr>
      </w:pPr>
      <w:r>
        <w:rPr>
          <w:rFonts w:ascii="Courier New" w:cs="Courier New" w:eastAsia="Courier New" w:hAnsi="Courier New"/>
          <w:sz w:val="18"/>
          <w:szCs w:val="18"/>
          <w:color w:val="auto"/>
        </w:rPr>
        <w:t>business and</w:t>
      </w:r>
    </w:p>
    <w:p>
      <w:pPr>
        <w:spacing w:after="0"/>
        <w:rPr>
          <w:sz w:val="20"/>
          <w:szCs w:val="20"/>
          <w:color w:val="auto"/>
        </w:rPr>
      </w:pPr>
      <w:r>
        <w:rPr>
          <w:rFonts w:ascii="Courier New" w:cs="Courier New" w:eastAsia="Courier New" w:hAnsi="Courier New"/>
          <w:sz w:val="18"/>
          <w:szCs w:val="18"/>
          <w:color w:val="auto"/>
        </w:rPr>
        <w:t>address of</w:t>
      </w:r>
    </w:p>
    <w:p>
      <w:pPr>
        <w:spacing w:after="0" w:line="237" w:lineRule="auto"/>
        <w:rPr>
          <w:sz w:val="20"/>
          <w:szCs w:val="20"/>
          <w:color w:val="auto"/>
        </w:rPr>
      </w:pPr>
      <w:r>
        <w:rPr>
          <w:rFonts w:ascii="Courier New" w:cs="Courier New" w:eastAsia="Courier New" w:hAnsi="Courier New"/>
          <w:sz w:val="18"/>
          <w:szCs w:val="18"/>
          <w:color w:val="auto"/>
        </w:rPr>
        <w:t>corporation or</w:t>
      </w:r>
    </w:p>
    <w:p>
      <w:pPr>
        <w:spacing w:after="0" w:line="238" w:lineRule="auto"/>
        <w:rPr>
          <w:sz w:val="20"/>
          <w:szCs w:val="20"/>
          <w:color w:val="auto"/>
        </w:rPr>
      </w:pPr>
      <w:r>
        <w:rPr>
          <w:rFonts w:ascii="Courier New" w:cs="Courier New" w:eastAsia="Courier New" w:hAnsi="Courier New"/>
          <w:sz w:val="18"/>
          <w:szCs w:val="18"/>
          <w:color w:val="auto"/>
        </w:rPr>
        <w:t>other</w:t>
      </w:r>
    </w:p>
    <w:p>
      <w:pPr>
        <w:spacing w:after="0"/>
        <w:rPr>
          <w:sz w:val="20"/>
          <w:szCs w:val="20"/>
          <w:color w:val="auto"/>
        </w:rPr>
      </w:pPr>
      <w:r>
        <w:rPr>
          <w:rFonts w:ascii="Courier New" w:cs="Courier New" w:eastAsia="Courier New" w:hAnsi="Courier New"/>
          <w:sz w:val="18"/>
          <w:szCs w:val="18"/>
          <w:color w:val="auto"/>
        </w:rPr>
        <w:t>organization in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which employment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is conducted:</w:t>
      </w:r>
    </w:p>
    <w:p>
      <w:pPr>
        <w:spacing w:after="0" w:line="20" w:lineRule="exact"/>
        <w:rPr>
          <w:sz w:val="20"/>
          <w:szCs w:val="20"/>
          <w:color w:val="auto"/>
        </w:rPr>
      </w:pPr>
      <w:r>
        <w:rPr>
          <w:sz w:val="20"/>
          <w:szCs w:val="20"/>
          <w:color w:val="auto"/>
        </w:rPr>
        <w:br w:type="column"/>
      </w:r>
    </w:p>
    <w:p>
      <w:pPr>
        <w:ind w:right="3479"/>
        <w:spacing w:after="0" w:line="237" w:lineRule="auto"/>
        <w:rPr>
          <w:sz w:val="20"/>
          <w:szCs w:val="20"/>
          <w:color w:val="auto"/>
        </w:rPr>
      </w:pPr>
      <w:r>
        <w:rPr>
          <w:rFonts w:ascii="Courier New" w:cs="Courier New" w:eastAsia="Courier New" w:hAnsi="Courier New"/>
          <w:sz w:val="18"/>
          <w:szCs w:val="18"/>
          <w:color w:val="auto"/>
        </w:rPr>
        <w:t>Intel Corporation, a manufacturer of microcomputer components, modules and systems. 2200 Mission College Boulevard Santa Clara, CA 95052</w:t>
      </w:r>
    </w:p>
    <w:p>
      <w:pPr>
        <w:spacing w:after="0" w:line="1010" w:lineRule="exact"/>
        <w:rPr>
          <w:sz w:val="20"/>
          <w:szCs w:val="20"/>
          <w:color w:val="auto"/>
        </w:rPr>
      </w:pPr>
    </w:p>
    <w:p>
      <w:pPr>
        <w:sectPr>
          <w:pgSz w:w="11900" w:h="16838" w:orient="portrait"/>
          <w:cols w:equalWidth="0" w:num="2">
            <w:col w:w="1700" w:space="200"/>
            <w:col w:w="8319"/>
          </w:cols>
          <w:pgMar w:left="240" w:top="717" w:right="1440" w:bottom="1440" w:gutter="0" w:footer="0" w:header="0"/>
          <w:type w:val="continuous"/>
        </w:sect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John Browne</w:t>
      </w:r>
    </w:p>
    <w:p>
      <w:pPr>
        <w:spacing w:after="0" w:line="216" w:lineRule="exact"/>
        <w:rPr>
          <w:sz w:val="20"/>
          <w:szCs w:val="20"/>
          <w:color w:val="auto"/>
        </w:rPr>
      </w:pPr>
    </w:p>
    <w:p>
      <w:pPr>
        <w:sectPr>
          <w:pgSz w:w="11900" w:h="16838" w:orient="portrait"/>
          <w:cols w:equalWidth="0" w:num="2">
            <w:col w:w="1180" w:space="720"/>
            <w:col w:w="8319"/>
          </w:cols>
          <w:pgMar w:left="240" w:top="717"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Business</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Address: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BP Amoco p.l.c., Britannic House, 1 Finsbury</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Circus, London EC2M 7BA</w:t>
      </w:r>
    </w:p>
    <w:p>
      <w:pPr>
        <w:spacing w:after="0" w:line="200" w:lineRule="exact"/>
        <w:rPr>
          <w:sz w:val="20"/>
          <w:szCs w:val="20"/>
          <w:color w:val="auto"/>
        </w:rPr>
      </w:pPr>
    </w:p>
    <w:p>
      <w:pPr>
        <w:sectPr>
          <w:pgSz w:w="11900" w:h="16838" w:orient="portrait"/>
          <w:cols w:equalWidth="0" w:num="2">
            <w:col w:w="1180" w:space="720"/>
            <w:col w:w="8319"/>
          </w:cols>
          <w:pgMar w:left="240" w:top="717" w:right="1440" w:bottom="1440" w:gutter="0" w:footer="0" w:header="0"/>
          <w:type w:val="continuous"/>
        </w:sectPr>
      </w:pPr>
    </w:p>
    <w:p>
      <w:pPr>
        <w:spacing w:after="0" w:line="7" w:lineRule="exact"/>
        <w:rPr>
          <w:sz w:val="20"/>
          <w:szCs w:val="20"/>
          <w:color w:val="auto"/>
        </w:rPr>
      </w:pPr>
    </w:p>
    <w:p>
      <w:pPr>
        <w:ind w:right="20"/>
        <w:spacing w:after="0" w:line="290" w:lineRule="auto"/>
        <w:rPr>
          <w:sz w:val="20"/>
          <w:szCs w:val="20"/>
          <w:color w:val="auto"/>
        </w:rPr>
      </w:pPr>
      <w:r>
        <w:rPr>
          <w:rFonts w:ascii="Courier New" w:cs="Courier New" w:eastAsia="Courier New" w:hAnsi="Courier New"/>
          <w:sz w:val="16"/>
          <w:szCs w:val="16"/>
          <w:color w:val="auto"/>
        </w:rPr>
        <w:t>Principal Occupation: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Group Chief Executive</w:t>
      </w:r>
    </w:p>
    <w:p>
      <w:pPr>
        <w:spacing w:after="0" w:line="420" w:lineRule="exact"/>
        <w:rPr>
          <w:sz w:val="20"/>
          <w:szCs w:val="20"/>
          <w:color w:val="auto"/>
        </w:rPr>
      </w:pPr>
    </w:p>
    <w:p>
      <w:pPr>
        <w:sectPr>
          <w:pgSz w:w="11900" w:h="16838" w:orient="portrait"/>
          <w:cols w:equalWidth="0" w:num="2">
            <w:col w:w="1180" w:space="720"/>
            <w:col w:w="8319"/>
          </w:cols>
          <w:pgMar w:left="240" w:top="717" w:right="1440" w:bottom="144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Name, principal</w:t>
      </w:r>
    </w:p>
    <w:p>
      <w:pPr>
        <w:spacing w:after="0" w:line="238" w:lineRule="auto"/>
        <w:rPr>
          <w:sz w:val="20"/>
          <w:szCs w:val="20"/>
          <w:color w:val="auto"/>
        </w:rPr>
      </w:pPr>
      <w:r>
        <w:rPr>
          <w:rFonts w:ascii="Courier New" w:cs="Courier New" w:eastAsia="Courier New" w:hAnsi="Courier New"/>
          <w:sz w:val="18"/>
          <w:szCs w:val="18"/>
          <w:color w:val="auto"/>
        </w:rPr>
        <w:t>business and</w:t>
      </w:r>
    </w:p>
    <w:p>
      <w:pPr>
        <w:spacing w:after="0"/>
        <w:rPr>
          <w:sz w:val="20"/>
          <w:szCs w:val="20"/>
          <w:color w:val="auto"/>
        </w:rPr>
      </w:pPr>
      <w:r>
        <w:rPr>
          <w:rFonts w:ascii="Courier New" w:cs="Courier New" w:eastAsia="Courier New" w:hAnsi="Courier New"/>
          <w:sz w:val="18"/>
          <w:szCs w:val="18"/>
          <w:color w:val="auto"/>
        </w:rPr>
        <w:t>address of</w:t>
      </w:r>
    </w:p>
    <w:p>
      <w:pPr>
        <w:spacing w:after="0" w:line="237" w:lineRule="auto"/>
        <w:rPr>
          <w:sz w:val="20"/>
          <w:szCs w:val="20"/>
          <w:color w:val="auto"/>
        </w:rPr>
      </w:pPr>
      <w:r>
        <w:rPr>
          <w:rFonts w:ascii="Courier New" w:cs="Courier New" w:eastAsia="Courier New" w:hAnsi="Courier New"/>
          <w:sz w:val="18"/>
          <w:szCs w:val="18"/>
          <w:color w:val="auto"/>
        </w:rPr>
        <w:t>corporation or</w:t>
      </w:r>
    </w:p>
    <w:p>
      <w:pPr>
        <w:spacing w:after="0" w:line="238" w:lineRule="auto"/>
        <w:rPr>
          <w:sz w:val="20"/>
          <w:szCs w:val="20"/>
          <w:color w:val="auto"/>
        </w:rPr>
      </w:pPr>
      <w:r>
        <w:rPr>
          <w:rFonts w:ascii="Courier New" w:cs="Courier New" w:eastAsia="Courier New" w:hAnsi="Courier New"/>
          <w:sz w:val="18"/>
          <w:szCs w:val="18"/>
          <w:color w:val="auto"/>
        </w:rPr>
        <w:t>other</w:t>
      </w:r>
    </w:p>
    <w:p>
      <w:pPr>
        <w:spacing w:after="0"/>
        <w:rPr>
          <w:sz w:val="20"/>
          <w:szCs w:val="20"/>
          <w:color w:val="auto"/>
        </w:rPr>
      </w:pPr>
      <w:r>
        <w:rPr>
          <w:rFonts w:ascii="Courier New" w:cs="Courier New" w:eastAsia="Courier New" w:hAnsi="Courier New"/>
          <w:sz w:val="18"/>
          <w:szCs w:val="18"/>
          <w:color w:val="auto"/>
        </w:rPr>
        <w:t>organization in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which employment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is conducted:</w:t>
      </w:r>
    </w:p>
    <w:p>
      <w:pPr>
        <w:spacing w:after="0" w:line="20" w:lineRule="exact"/>
        <w:rPr>
          <w:sz w:val="20"/>
          <w:szCs w:val="20"/>
          <w:color w:val="auto"/>
        </w:rPr>
      </w:pPr>
      <w:r>
        <w:rPr>
          <w:sz w:val="20"/>
          <w:szCs w:val="20"/>
          <w:color w:val="auto"/>
        </w:rPr>
        <w:br w:type="column"/>
      </w:r>
    </w:p>
    <w:p>
      <w:pPr>
        <w:ind w:right="3779"/>
        <w:spacing w:after="0" w:line="236" w:lineRule="auto"/>
        <w:rPr>
          <w:sz w:val="20"/>
          <w:szCs w:val="20"/>
          <w:color w:val="auto"/>
        </w:rPr>
      </w:pPr>
      <w:r>
        <w:rPr>
          <w:rFonts w:ascii="Courier New" w:cs="Courier New" w:eastAsia="Courier New" w:hAnsi="Courier New"/>
          <w:sz w:val="18"/>
          <w:szCs w:val="18"/>
          <w:color w:val="auto"/>
        </w:rPr>
        <w:t>BP Amoco p.l.c., an integrated oil company. Britannic House, 1 Finsbury Circus London EC2M 7BA</w:t>
      </w:r>
    </w:p>
    <w:p>
      <w:pPr>
        <w:spacing w:after="0" w:line="1214" w:lineRule="exact"/>
        <w:rPr>
          <w:sz w:val="20"/>
          <w:szCs w:val="20"/>
          <w:color w:val="auto"/>
        </w:rPr>
      </w:pPr>
    </w:p>
    <w:p>
      <w:pPr>
        <w:sectPr>
          <w:pgSz w:w="11900" w:h="16838" w:orient="portrait"/>
          <w:cols w:equalWidth="0" w:num="2">
            <w:col w:w="1700" w:space="200"/>
            <w:col w:w="8319"/>
          </w:cols>
          <w:pgMar w:left="240" w:top="717"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Citizenship: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British</w:t>
      </w:r>
    </w:p>
    <w:p>
      <w:pPr>
        <w:sectPr>
          <w:pgSz w:w="11900" w:h="16838" w:orient="portrait"/>
          <w:cols w:equalWidth="0" w:num="2">
            <w:col w:w="1280" w:space="620"/>
            <w:col w:w="8319"/>
          </w:cols>
          <w:pgMar w:left="240" w:top="717" w:right="1440" w:bottom="1440" w:gutter="0" w:footer="0" w:header="0"/>
          <w:type w:val="continuous"/>
        </w:sectPr>
      </w:pPr>
    </w:p>
    <w:bookmarkStart w:id="7" w:name="page8"/>
    <w:bookmarkEnd w:id="7"/>
    <w:tbl>
      <w:tblPr>
        <w:tblLayout w:type="fixed"/>
        <w:tblInd w:w="0" w:type="dxa"/>
        <w:tblCellMar>
          <w:top w:w="0" w:type="dxa"/>
          <w:left w:w="0" w:type="dxa"/>
          <w:bottom w:w="0" w:type="dxa"/>
          <w:right w:w="0" w:type="dxa"/>
        </w:tblCellMar>
      </w:tblPr>
      <w:tr>
        <w:trPr>
          <w:trHeight w:val="204"/>
        </w:trPr>
        <w:tc>
          <w:tcPr>
            <w:tcW w:w="2860" w:type="dxa"/>
            <w:vAlign w:val="bottom"/>
            <w:gridSpan w:val="2"/>
          </w:tcPr>
          <w:p>
            <w:pPr>
              <w:spacing w:after="0"/>
              <w:rPr>
                <w:sz w:val="20"/>
                <w:szCs w:val="20"/>
                <w:color w:val="auto"/>
              </w:rPr>
            </w:pPr>
            <w:r>
              <w:rPr>
                <w:rFonts w:ascii="Courier New" w:cs="Courier New" w:eastAsia="Courier New" w:hAnsi="Courier New"/>
                <w:sz w:val="18"/>
                <w:szCs w:val="18"/>
                <w:color w:val="auto"/>
              </w:rPr>
              <w:t>CUSIP No. 595112-10-3</w:t>
            </w:r>
          </w:p>
        </w:tc>
        <w:tc>
          <w:tcPr>
            <w:tcW w:w="2680" w:type="dxa"/>
            <w:vAlign w:val="bottom"/>
          </w:tcPr>
          <w:p>
            <w:pPr>
              <w:ind w:left="100"/>
              <w:spacing w:after="0"/>
              <w:rPr>
                <w:sz w:val="20"/>
                <w:szCs w:val="20"/>
                <w:color w:val="auto"/>
              </w:rPr>
            </w:pPr>
            <w:r>
              <w:rPr>
                <w:rFonts w:ascii="Courier New" w:cs="Courier New" w:eastAsia="Courier New" w:hAnsi="Courier New"/>
                <w:sz w:val="18"/>
                <w:szCs w:val="18"/>
                <w:color w:val="auto"/>
              </w:rPr>
              <w:t>Schedule 13D</w:t>
            </w:r>
          </w:p>
        </w:tc>
        <w:tc>
          <w:tcPr>
            <w:tcW w:w="1320" w:type="dxa"/>
            <w:vAlign w:val="bottom"/>
          </w:tcPr>
          <w:p>
            <w:pPr>
              <w:ind w:left="60"/>
              <w:spacing w:after="0"/>
              <w:rPr>
                <w:sz w:val="20"/>
                <w:szCs w:val="20"/>
                <w:color w:val="auto"/>
              </w:rPr>
            </w:pPr>
            <w:r>
              <w:rPr>
                <w:rFonts w:ascii="Courier New" w:cs="Courier New" w:eastAsia="Courier New" w:hAnsi="Courier New"/>
                <w:sz w:val="18"/>
                <w:szCs w:val="18"/>
                <w:color w:val="auto"/>
                <w:w w:val="95"/>
              </w:rPr>
              <w:t>Page 8 of 11</w:t>
            </w:r>
          </w:p>
        </w:tc>
      </w:tr>
      <w:tr>
        <w:trPr>
          <w:trHeight w:val="608"/>
        </w:trPr>
        <w:tc>
          <w:tcPr>
            <w:tcW w:w="1800" w:type="dxa"/>
            <w:vAlign w:val="bottom"/>
          </w:tcPr>
          <w:p>
            <w:pPr>
              <w:spacing w:after="0"/>
              <w:rPr>
                <w:sz w:val="20"/>
                <w:szCs w:val="20"/>
                <w:color w:val="auto"/>
              </w:rPr>
            </w:pPr>
            <w:r>
              <w:rPr>
                <w:rFonts w:ascii="Courier New" w:cs="Courier New" w:eastAsia="Courier New" w:hAnsi="Courier New"/>
                <w:sz w:val="18"/>
                <w:szCs w:val="18"/>
                <w:color w:val="auto"/>
              </w:rPr>
              <w:t>Name:</w:t>
            </w:r>
          </w:p>
        </w:tc>
        <w:tc>
          <w:tcPr>
            <w:tcW w:w="374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Winston H. Chen</w:t>
            </w:r>
          </w:p>
        </w:tc>
        <w:tc>
          <w:tcPr>
            <w:tcW w:w="1320" w:type="dxa"/>
            <w:vAlign w:val="bottom"/>
          </w:tcPr>
          <w:p>
            <w:pPr>
              <w:spacing w:after="0"/>
              <w:rPr>
                <w:sz w:val="24"/>
                <w:szCs w:val="24"/>
                <w:color w:val="auto"/>
              </w:rPr>
            </w:pPr>
          </w:p>
        </w:tc>
      </w:tr>
      <w:tr>
        <w:trPr>
          <w:trHeight w:val="405"/>
        </w:trPr>
        <w:tc>
          <w:tcPr>
            <w:tcW w:w="1800" w:type="dxa"/>
            <w:vAlign w:val="bottom"/>
          </w:tcPr>
          <w:p>
            <w:pPr>
              <w:spacing w:after="0"/>
              <w:rPr>
                <w:sz w:val="20"/>
                <w:szCs w:val="20"/>
                <w:color w:val="auto"/>
              </w:rPr>
            </w:pPr>
            <w:r>
              <w:rPr>
                <w:rFonts w:ascii="Courier New" w:cs="Courier New" w:eastAsia="Courier New" w:hAnsi="Courier New"/>
                <w:sz w:val="18"/>
                <w:szCs w:val="18"/>
                <w:color w:val="auto"/>
              </w:rPr>
              <w:t>Business</w:t>
            </w:r>
          </w:p>
        </w:tc>
        <w:tc>
          <w:tcPr>
            <w:tcW w:w="5060" w:type="dxa"/>
            <w:vAlign w:val="bottom"/>
            <w:gridSpan w:val="3"/>
          </w:tcPr>
          <w:p>
            <w:pPr>
              <w:ind w:left="100"/>
              <w:spacing w:after="0"/>
              <w:rPr>
                <w:sz w:val="20"/>
                <w:szCs w:val="20"/>
                <w:color w:val="auto"/>
              </w:rPr>
            </w:pPr>
            <w:r>
              <w:rPr>
                <w:rFonts w:ascii="Courier New" w:cs="Courier New" w:eastAsia="Courier New" w:hAnsi="Courier New"/>
                <w:sz w:val="18"/>
                <w:szCs w:val="18"/>
                <w:color w:val="auto"/>
              </w:rPr>
              <w:t>Paramitas Foundation, 3945 Freedom Circle,</w:t>
            </w: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Address:</w:t>
            </w:r>
          </w:p>
        </w:tc>
        <w:tc>
          <w:tcPr>
            <w:tcW w:w="37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Suite 760, Santa Clara, CA 95054</w:t>
            </w:r>
          </w:p>
        </w:tc>
        <w:tc>
          <w:tcPr>
            <w:tcW w:w="1320" w:type="dxa"/>
            <w:vAlign w:val="bottom"/>
          </w:tcPr>
          <w:p>
            <w:pPr>
              <w:spacing w:after="0"/>
              <w:rPr>
                <w:sz w:val="17"/>
                <w:szCs w:val="17"/>
                <w:color w:val="auto"/>
              </w:rPr>
            </w:pPr>
          </w:p>
        </w:tc>
      </w:tr>
      <w:tr>
        <w:trPr>
          <w:trHeight w:val="405"/>
        </w:trPr>
        <w:tc>
          <w:tcPr>
            <w:tcW w:w="1800" w:type="dxa"/>
            <w:vAlign w:val="bottom"/>
          </w:tcPr>
          <w:p>
            <w:pPr>
              <w:spacing w:after="0"/>
              <w:rPr>
                <w:sz w:val="20"/>
                <w:szCs w:val="20"/>
                <w:color w:val="auto"/>
              </w:rPr>
            </w:pPr>
            <w:r>
              <w:rPr>
                <w:rFonts w:ascii="Courier New" w:cs="Courier New" w:eastAsia="Courier New" w:hAnsi="Courier New"/>
                <w:sz w:val="18"/>
                <w:szCs w:val="18"/>
                <w:color w:val="auto"/>
              </w:rPr>
              <w:t>Principal</w:t>
            </w:r>
          </w:p>
        </w:tc>
        <w:tc>
          <w:tcPr>
            <w:tcW w:w="1060" w:type="dxa"/>
            <w:vAlign w:val="bottom"/>
          </w:tcPr>
          <w:p>
            <w:pPr>
              <w:ind w:left="100"/>
              <w:spacing w:after="0"/>
              <w:rPr>
                <w:sz w:val="20"/>
                <w:szCs w:val="20"/>
                <w:color w:val="auto"/>
              </w:rPr>
            </w:pPr>
            <w:r>
              <w:rPr>
                <w:rFonts w:ascii="Courier New" w:cs="Courier New" w:eastAsia="Courier New" w:hAnsi="Courier New"/>
                <w:sz w:val="18"/>
                <w:szCs w:val="18"/>
                <w:color w:val="auto"/>
              </w:rPr>
              <w:t>Chairman</w:t>
            </w:r>
          </w:p>
        </w:tc>
        <w:tc>
          <w:tcPr>
            <w:tcW w:w="26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Occupation:</w:t>
            </w:r>
          </w:p>
        </w:tc>
        <w:tc>
          <w:tcPr>
            <w:tcW w:w="106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405"/>
        </w:trPr>
        <w:tc>
          <w:tcPr>
            <w:tcW w:w="1800" w:type="dxa"/>
            <w:vAlign w:val="bottom"/>
          </w:tcPr>
          <w:p>
            <w:pPr>
              <w:spacing w:after="0"/>
              <w:rPr>
                <w:sz w:val="20"/>
                <w:szCs w:val="20"/>
                <w:color w:val="auto"/>
              </w:rPr>
            </w:pPr>
            <w:r>
              <w:rPr>
                <w:rFonts w:ascii="Courier New" w:cs="Courier New" w:eastAsia="Courier New" w:hAnsi="Courier New"/>
                <w:sz w:val="18"/>
                <w:szCs w:val="18"/>
                <w:color w:val="auto"/>
              </w:rPr>
              <w:t>Name, principal</w:t>
            </w:r>
          </w:p>
        </w:tc>
        <w:tc>
          <w:tcPr>
            <w:tcW w:w="5060" w:type="dxa"/>
            <w:vAlign w:val="bottom"/>
            <w:gridSpan w:val="3"/>
          </w:tcPr>
          <w:p>
            <w:pPr>
              <w:ind w:left="100"/>
              <w:spacing w:after="0"/>
              <w:rPr>
                <w:sz w:val="20"/>
                <w:szCs w:val="20"/>
                <w:color w:val="auto"/>
              </w:rPr>
            </w:pPr>
            <w:r>
              <w:rPr>
                <w:rFonts w:ascii="Courier New" w:cs="Courier New" w:eastAsia="Courier New" w:hAnsi="Courier New"/>
                <w:sz w:val="18"/>
                <w:szCs w:val="18"/>
                <w:color w:val="auto"/>
                <w:w w:val="99"/>
              </w:rPr>
              <w:t>Paramitas Foundation, a charitable foundation.</w:t>
            </w: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business and</w:t>
            </w:r>
          </w:p>
        </w:tc>
        <w:tc>
          <w:tcPr>
            <w:tcW w:w="37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3945 Freedom Circle, Suite 760</w:t>
            </w:r>
          </w:p>
        </w:tc>
        <w:tc>
          <w:tcPr>
            <w:tcW w:w="1320" w:type="dxa"/>
            <w:vAlign w:val="bottom"/>
          </w:tcPr>
          <w:p>
            <w:pPr>
              <w:spacing w:after="0"/>
              <w:rPr>
                <w:sz w:val="17"/>
                <w:szCs w:val="17"/>
                <w:color w:val="auto"/>
              </w:rPr>
            </w:pP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address of</w:t>
            </w:r>
          </w:p>
        </w:tc>
        <w:tc>
          <w:tcPr>
            <w:tcW w:w="37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Santa Clara, CA 95054</w:t>
            </w:r>
          </w:p>
        </w:tc>
        <w:tc>
          <w:tcPr>
            <w:tcW w:w="1320" w:type="dxa"/>
            <w:vAlign w:val="bottom"/>
          </w:tcPr>
          <w:p>
            <w:pPr>
              <w:spacing w:after="0"/>
              <w:rPr>
                <w:sz w:val="17"/>
                <w:szCs w:val="17"/>
                <w:color w:val="auto"/>
              </w:rPr>
            </w:pP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corporation or</w:t>
            </w:r>
          </w:p>
        </w:tc>
        <w:tc>
          <w:tcPr>
            <w:tcW w:w="106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w:t>
            </w:r>
          </w:p>
        </w:tc>
        <w:tc>
          <w:tcPr>
            <w:tcW w:w="106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organization in</w:t>
            </w:r>
          </w:p>
        </w:tc>
        <w:tc>
          <w:tcPr>
            <w:tcW w:w="106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which employment</w:t>
            </w:r>
          </w:p>
        </w:tc>
        <w:tc>
          <w:tcPr>
            <w:tcW w:w="106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is conducted:</w:t>
            </w:r>
          </w:p>
        </w:tc>
        <w:tc>
          <w:tcPr>
            <w:tcW w:w="106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608"/>
        </w:trPr>
        <w:tc>
          <w:tcPr>
            <w:tcW w:w="1800" w:type="dxa"/>
            <w:vAlign w:val="bottom"/>
          </w:tcPr>
          <w:p>
            <w:pPr>
              <w:spacing w:after="0"/>
              <w:rPr>
                <w:sz w:val="20"/>
                <w:szCs w:val="20"/>
                <w:color w:val="auto"/>
              </w:rPr>
            </w:pPr>
            <w:r>
              <w:rPr>
                <w:rFonts w:ascii="Courier New" w:cs="Courier New" w:eastAsia="Courier New" w:hAnsi="Courier New"/>
                <w:sz w:val="18"/>
                <w:szCs w:val="18"/>
                <w:color w:val="auto"/>
              </w:rPr>
              <w:t>Name:</w:t>
            </w:r>
          </w:p>
        </w:tc>
        <w:tc>
          <w:tcPr>
            <w:tcW w:w="374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Andrew S. Grove</w:t>
            </w:r>
          </w:p>
        </w:tc>
        <w:tc>
          <w:tcPr>
            <w:tcW w:w="1320" w:type="dxa"/>
            <w:vAlign w:val="bottom"/>
          </w:tcPr>
          <w:p>
            <w:pPr>
              <w:spacing w:after="0"/>
              <w:rPr>
                <w:sz w:val="24"/>
                <w:szCs w:val="24"/>
                <w:color w:val="auto"/>
              </w:rPr>
            </w:pPr>
          </w:p>
        </w:tc>
      </w:tr>
      <w:tr>
        <w:trPr>
          <w:trHeight w:val="405"/>
        </w:trPr>
        <w:tc>
          <w:tcPr>
            <w:tcW w:w="1800" w:type="dxa"/>
            <w:vAlign w:val="bottom"/>
          </w:tcPr>
          <w:p>
            <w:pPr>
              <w:spacing w:after="0"/>
              <w:rPr>
                <w:sz w:val="20"/>
                <w:szCs w:val="20"/>
                <w:color w:val="auto"/>
              </w:rPr>
            </w:pPr>
            <w:r>
              <w:rPr>
                <w:rFonts w:ascii="Courier New" w:cs="Courier New" w:eastAsia="Courier New" w:hAnsi="Courier New"/>
                <w:sz w:val="18"/>
                <w:szCs w:val="18"/>
                <w:color w:val="auto"/>
              </w:rPr>
              <w:t>Business</w:t>
            </w:r>
          </w:p>
        </w:tc>
        <w:tc>
          <w:tcPr>
            <w:tcW w:w="5060" w:type="dxa"/>
            <w:vAlign w:val="bottom"/>
            <w:gridSpan w:val="3"/>
          </w:tcPr>
          <w:p>
            <w:pPr>
              <w:ind w:left="100"/>
              <w:spacing w:after="0"/>
              <w:rPr>
                <w:sz w:val="20"/>
                <w:szCs w:val="20"/>
                <w:color w:val="auto"/>
              </w:rPr>
            </w:pPr>
            <w:r>
              <w:rPr>
                <w:rFonts w:ascii="Courier New" w:cs="Courier New" w:eastAsia="Courier New" w:hAnsi="Courier New"/>
                <w:sz w:val="18"/>
                <w:szCs w:val="18"/>
                <w:color w:val="auto"/>
              </w:rPr>
              <w:t>Intel Corporation, 2200 Mission College</w:t>
            </w: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Address:</w:t>
            </w:r>
          </w:p>
        </w:tc>
        <w:tc>
          <w:tcPr>
            <w:tcW w:w="37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Boulevard, Santa Clara, CA 95052</w:t>
            </w:r>
          </w:p>
        </w:tc>
        <w:tc>
          <w:tcPr>
            <w:tcW w:w="1320" w:type="dxa"/>
            <w:vAlign w:val="bottom"/>
          </w:tcPr>
          <w:p>
            <w:pPr>
              <w:spacing w:after="0"/>
              <w:rPr>
                <w:sz w:val="17"/>
                <w:szCs w:val="17"/>
                <w:color w:val="auto"/>
              </w:rPr>
            </w:pPr>
          </w:p>
        </w:tc>
      </w:tr>
      <w:tr>
        <w:trPr>
          <w:trHeight w:val="405"/>
        </w:trPr>
        <w:tc>
          <w:tcPr>
            <w:tcW w:w="1800" w:type="dxa"/>
            <w:vAlign w:val="bottom"/>
          </w:tcPr>
          <w:p>
            <w:pPr>
              <w:spacing w:after="0"/>
              <w:rPr>
                <w:sz w:val="20"/>
                <w:szCs w:val="20"/>
                <w:color w:val="auto"/>
              </w:rPr>
            </w:pPr>
            <w:r>
              <w:rPr>
                <w:rFonts w:ascii="Courier New" w:cs="Courier New" w:eastAsia="Courier New" w:hAnsi="Courier New"/>
                <w:sz w:val="18"/>
                <w:szCs w:val="18"/>
                <w:color w:val="auto"/>
              </w:rPr>
              <w:t>Principal</w:t>
            </w:r>
          </w:p>
        </w:tc>
        <w:tc>
          <w:tcPr>
            <w:tcW w:w="3740" w:type="dxa"/>
            <w:vAlign w:val="bottom"/>
            <w:gridSpan w:val="2"/>
          </w:tcPr>
          <w:p>
            <w:pPr>
              <w:ind w:left="100"/>
              <w:spacing w:after="0"/>
              <w:rPr>
                <w:sz w:val="20"/>
                <w:szCs w:val="20"/>
                <w:color w:val="auto"/>
              </w:rPr>
            </w:pPr>
            <w:r>
              <w:rPr>
                <w:rFonts w:ascii="Courier New" w:cs="Courier New" w:eastAsia="Courier New" w:hAnsi="Courier New"/>
                <w:sz w:val="18"/>
                <w:szCs w:val="18"/>
                <w:color w:val="auto"/>
                <w:w w:val="98"/>
              </w:rPr>
              <w:t>Chairman of the Board of Directors</w:t>
            </w:r>
          </w:p>
        </w:tc>
        <w:tc>
          <w:tcPr>
            <w:tcW w:w="1320" w:type="dxa"/>
            <w:vAlign w:val="bottom"/>
          </w:tcPr>
          <w:p>
            <w:pPr>
              <w:spacing w:after="0"/>
              <w:rPr>
                <w:sz w:val="24"/>
                <w:szCs w:val="24"/>
                <w:color w:val="auto"/>
              </w:rPr>
            </w:pP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Occupation:</w:t>
            </w:r>
          </w:p>
        </w:tc>
        <w:tc>
          <w:tcPr>
            <w:tcW w:w="106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405"/>
        </w:trPr>
        <w:tc>
          <w:tcPr>
            <w:tcW w:w="1800" w:type="dxa"/>
            <w:vAlign w:val="bottom"/>
          </w:tcPr>
          <w:p>
            <w:pPr>
              <w:spacing w:after="0"/>
              <w:rPr>
                <w:sz w:val="20"/>
                <w:szCs w:val="20"/>
                <w:color w:val="auto"/>
              </w:rPr>
            </w:pPr>
            <w:r>
              <w:rPr>
                <w:rFonts w:ascii="Courier New" w:cs="Courier New" w:eastAsia="Courier New" w:hAnsi="Courier New"/>
                <w:sz w:val="18"/>
                <w:szCs w:val="18"/>
                <w:color w:val="auto"/>
              </w:rPr>
              <w:t>Name, principal</w:t>
            </w:r>
          </w:p>
        </w:tc>
        <w:tc>
          <w:tcPr>
            <w:tcW w:w="5060" w:type="dxa"/>
            <w:vAlign w:val="bottom"/>
            <w:gridSpan w:val="3"/>
          </w:tcPr>
          <w:p>
            <w:pPr>
              <w:ind w:left="100"/>
              <w:spacing w:after="0"/>
              <w:rPr>
                <w:sz w:val="20"/>
                <w:szCs w:val="20"/>
                <w:color w:val="auto"/>
              </w:rPr>
            </w:pPr>
            <w:r>
              <w:rPr>
                <w:rFonts w:ascii="Courier New" w:cs="Courier New" w:eastAsia="Courier New" w:hAnsi="Courier New"/>
                <w:sz w:val="18"/>
                <w:szCs w:val="18"/>
                <w:color w:val="auto"/>
              </w:rPr>
              <w:t>Intel Corporation, a manufacturer of</w:t>
            </w: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business and</w:t>
            </w:r>
          </w:p>
        </w:tc>
        <w:tc>
          <w:tcPr>
            <w:tcW w:w="506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w w:val="99"/>
              </w:rPr>
              <w:t>microcomputer components, modules and systems.</w:t>
            </w: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address of</w:t>
            </w:r>
          </w:p>
        </w:tc>
        <w:tc>
          <w:tcPr>
            <w:tcW w:w="37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2200 Mission College Boulevard</w:t>
            </w:r>
          </w:p>
        </w:tc>
        <w:tc>
          <w:tcPr>
            <w:tcW w:w="1320" w:type="dxa"/>
            <w:vAlign w:val="bottom"/>
          </w:tcPr>
          <w:p>
            <w:pPr>
              <w:spacing w:after="0"/>
              <w:rPr>
                <w:sz w:val="17"/>
                <w:szCs w:val="17"/>
                <w:color w:val="auto"/>
              </w:rPr>
            </w:pP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corporation or</w:t>
            </w:r>
          </w:p>
        </w:tc>
        <w:tc>
          <w:tcPr>
            <w:tcW w:w="37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Santa Clara, CA 95052</w:t>
            </w:r>
          </w:p>
        </w:tc>
        <w:tc>
          <w:tcPr>
            <w:tcW w:w="1320" w:type="dxa"/>
            <w:vAlign w:val="bottom"/>
          </w:tcPr>
          <w:p>
            <w:pPr>
              <w:spacing w:after="0"/>
              <w:rPr>
                <w:sz w:val="17"/>
                <w:szCs w:val="17"/>
                <w:color w:val="auto"/>
              </w:rPr>
            </w:pP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w:t>
            </w:r>
          </w:p>
        </w:tc>
        <w:tc>
          <w:tcPr>
            <w:tcW w:w="106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organization in</w:t>
            </w:r>
          </w:p>
        </w:tc>
        <w:tc>
          <w:tcPr>
            <w:tcW w:w="106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which employment</w:t>
            </w:r>
          </w:p>
        </w:tc>
        <w:tc>
          <w:tcPr>
            <w:tcW w:w="106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is conducted:</w:t>
            </w:r>
          </w:p>
        </w:tc>
        <w:tc>
          <w:tcPr>
            <w:tcW w:w="106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608"/>
        </w:trPr>
        <w:tc>
          <w:tcPr>
            <w:tcW w:w="1800" w:type="dxa"/>
            <w:vAlign w:val="bottom"/>
          </w:tcPr>
          <w:p>
            <w:pPr>
              <w:spacing w:after="0"/>
              <w:rPr>
                <w:sz w:val="20"/>
                <w:szCs w:val="20"/>
                <w:color w:val="auto"/>
              </w:rPr>
            </w:pPr>
            <w:r>
              <w:rPr>
                <w:rFonts w:ascii="Courier New" w:cs="Courier New" w:eastAsia="Courier New" w:hAnsi="Courier New"/>
                <w:sz w:val="18"/>
                <w:szCs w:val="18"/>
                <w:color w:val="auto"/>
              </w:rPr>
              <w:t>Name:</w:t>
            </w:r>
          </w:p>
        </w:tc>
        <w:tc>
          <w:tcPr>
            <w:tcW w:w="374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D. James Guzy</w:t>
            </w:r>
          </w:p>
        </w:tc>
        <w:tc>
          <w:tcPr>
            <w:tcW w:w="1320" w:type="dxa"/>
            <w:vAlign w:val="bottom"/>
          </w:tcPr>
          <w:p>
            <w:pPr>
              <w:spacing w:after="0"/>
              <w:rPr>
                <w:sz w:val="24"/>
                <w:szCs w:val="24"/>
                <w:color w:val="auto"/>
              </w:rPr>
            </w:pPr>
          </w:p>
        </w:tc>
      </w:tr>
      <w:tr>
        <w:trPr>
          <w:trHeight w:val="405"/>
        </w:trPr>
        <w:tc>
          <w:tcPr>
            <w:tcW w:w="1800" w:type="dxa"/>
            <w:vAlign w:val="bottom"/>
          </w:tcPr>
          <w:p>
            <w:pPr>
              <w:spacing w:after="0"/>
              <w:rPr>
                <w:sz w:val="20"/>
                <w:szCs w:val="20"/>
                <w:color w:val="auto"/>
              </w:rPr>
            </w:pPr>
            <w:r>
              <w:rPr>
                <w:rFonts w:ascii="Courier New" w:cs="Courier New" w:eastAsia="Courier New" w:hAnsi="Courier New"/>
                <w:sz w:val="18"/>
                <w:szCs w:val="18"/>
                <w:color w:val="auto"/>
              </w:rPr>
              <w:t>Business</w:t>
            </w:r>
          </w:p>
        </w:tc>
        <w:tc>
          <w:tcPr>
            <w:tcW w:w="5060" w:type="dxa"/>
            <w:vAlign w:val="bottom"/>
            <w:gridSpan w:val="3"/>
          </w:tcPr>
          <w:p>
            <w:pPr>
              <w:ind w:left="100"/>
              <w:spacing w:after="0"/>
              <w:rPr>
                <w:sz w:val="20"/>
                <w:szCs w:val="20"/>
                <w:color w:val="auto"/>
              </w:rPr>
            </w:pPr>
            <w:r>
              <w:rPr>
                <w:rFonts w:ascii="Courier New" w:cs="Courier New" w:eastAsia="Courier New" w:hAnsi="Courier New"/>
                <w:sz w:val="18"/>
                <w:szCs w:val="18"/>
                <w:color w:val="auto"/>
                <w:w w:val="99"/>
              </w:rPr>
              <w:t>Arbor Company, 1340 Arbor Road, Menlo Park, CA</w:t>
            </w: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Address:</w:t>
            </w:r>
          </w:p>
        </w:tc>
        <w:tc>
          <w:tcPr>
            <w:tcW w:w="1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94025</w:t>
            </w:r>
          </w:p>
        </w:tc>
        <w:tc>
          <w:tcPr>
            <w:tcW w:w="26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405"/>
        </w:trPr>
        <w:tc>
          <w:tcPr>
            <w:tcW w:w="1800" w:type="dxa"/>
            <w:vAlign w:val="bottom"/>
          </w:tcPr>
          <w:p>
            <w:pPr>
              <w:spacing w:after="0"/>
              <w:rPr>
                <w:sz w:val="20"/>
                <w:szCs w:val="20"/>
                <w:color w:val="auto"/>
              </w:rPr>
            </w:pPr>
            <w:r>
              <w:rPr>
                <w:rFonts w:ascii="Courier New" w:cs="Courier New" w:eastAsia="Courier New" w:hAnsi="Courier New"/>
                <w:sz w:val="18"/>
                <w:szCs w:val="18"/>
                <w:color w:val="auto"/>
              </w:rPr>
              <w:t>Principal</w:t>
            </w:r>
          </w:p>
        </w:tc>
        <w:tc>
          <w:tcPr>
            <w:tcW w:w="1060" w:type="dxa"/>
            <w:vAlign w:val="bottom"/>
          </w:tcPr>
          <w:p>
            <w:pPr>
              <w:ind w:left="100"/>
              <w:spacing w:after="0"/>
              <w:rPr>
                <w:sz w:val="20"/>
                <w:szCs w:val="20"/>
                <w:color w:val="auto"/>
              </w:rPr>
            </w:pPr>
            <w:r>
              <w:rPr>
                <w:rFonts w:ascii="Courier New" w:cs="Courier New" w:eastAsia="Courier New" w:hAnsi="Courier New"/>
                <w:sz w:val="18"/>
                <w:szCs w:val="18"/>
                <w:color w:val="auto"/>
              </w:rPr>
              <w:t>Chairman</w:t>
            </w:r>
          </w:p>
        </w:tc>
        <w:tc>
          <w:tcPr>
            <w:tcW w:w="26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Occupation:</w:t>
            </w:r>
          </w:p>
        </w:tc>
        <w:tc>
          <w:tcPr>
            <w:tcW w:w="106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405"/>
        </w:trPr>
        <w:tc>
          <w:tcPr>
            <w:tcW w:w="1800" w:type="dxa"/>
            <w:vAlign w:val="bottom"/>
          </w:tcPr>
          <w:p>
            <w:pPr>
              <w:spacing w:after="0"/>
              <w:rPr>
                <w:sz w:val="20"/>
                <w:szCs w:val="20"/>
                <w:color w:val="auto"/>
              </w:rPr>
            </w:pPr>
            <w:r>
              <w:rPr>
                <w:rFonts w:ascii="Courier New" w:cs="Courier New" w:eastAsia="Courier New" w:hAnsi="Courier New"/>
                <w:sz w:val="18"/>
                <w:szCs w:val="18"/>
                <w:color w:val="auto"/>
              </w:rPr>
              <w:t>Name, principal</w:t>
            </w:r>
          </w:p>
        </w:tc>
        <w:tc>
          <w:tcPr>
            <w:tcW w:w="5060" w:type="dxa"/>
            <w:vAlign w:val="bottom"/>
            <w:gridSpan w:val="3"/>
          </w:tcPr>
          <w:p>
            <w:pPr>
              <w:ind w:left="100"/>
              <w:spacing w:after="0"/>
              <w:rPr>
                <w:sz w:val="20"/>
                <w:szCs w:val="20"/>
                <w:color w:val="auto"/>
              </w:rPr>
            </w:pPr>
            <w:r>
              <w:rPr>
                <w:rFonts w:ascii="Courier New" w:cs="Courier New" w:eastAsia="Courier New" w:hAnsi="Courier New"/>
                <w:sz w:val="18"/>
                <w:szCs w:val="18"/>
                <w:color w:val="auto"/>
              </w:rPr>
              <w:t>Arbor Company, a limited partnership engaged</w:t>
            </w: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business and</w:t>
            </w:r>
          </w:p>
        </w:tc>
        <w:tc>
          <w:tcPr>
            <w:tcW w:w="506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in the electronics and computer industry.</w:t>
            </w: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address of</w:t>
            </w:r>
          </w:p>
        </w:tc>
        <w:tc>
          <w:tcPr>
            <w:tcW w:w="37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1340 Arbor Road</w:t>
            </w:r>
          </w:p>
        </w:tc>
        <w:tc>
          <w:tcPr>
            <w:tcW w:w="1320" w:type="dxa"/>
            <w:vAlign w:val="bottom"/>
          </w:tcPr>
          <w:p>
            <w:pPr>
              <w:spacing w:after="0"/>
              <w:rPr>
                <w:sz w:val="17"/>
                <w:szCs w:val="17"/>
                <w:color w:val="auto"/>
              </w:rPr>
            </w:pP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corporation or</w:t>
            </w:r>
          </w:p>
        </w:tc>
        <w:tc>
          <w:tcPr>
            <w:tcW w:w="37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Menlo Park, CA 94025</w:t>
            </w:r>
          </w:p>
        </w:tc>
        <w:tc>
          <w:tcPr>
            <w:tcW w:w="1320" w:type="dxa"/>
            <w:vAlign w:val="bottom"/>
          </w:tcPr>
          <w:p>
            <w:pPr>
              <w:spacing w:after="0"/>
              <w:rPr>
                <w:sz w:val="17"/>
                <w:szCs w:val="17"/>
                <w:color w:val="auto"/>
              </w:rPr>
            </w:pP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w:t>
            </w:r>
          </w:p>
        </w:tc>
        <w:tc>
          <w:tcPr>
            <w:tcW w:w="106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organization in</w:t>
            </w:r>
          </w:p>
        </w:tc>
        <w:tc>
          <w:tcPr>
            <w:tcW w:w="106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1320" w:type="dxa"/>
            <w:vAlign w:val="bottom"/>
          </w:tcPr>
          <w:p>
            <w:pPr>
              <w:spacing w:after="0"/>
              <w:rPr>
                <w:sz w:val="17"/>
                <w:szCs w:val="17"/>
                <w:color w:val="auto"/>
              </w:rPr>
            </w:pPr>
          </w:p>
        </w:tc>
      </w:tr>
    </w:tbl>
    <w:p>
      <w:pPr>
        <w:spacing w:after="0" w:line="238" w:lineRule="auto"/>
        <w:rPr>
          <w:sz w:val="20"/>
          <w:szCs w:val="20"/>
          <w:color w:val="auto"/>
        </w:rPr>
      </w:pPr>
      <w:r>
        <w:rPr>
          <w:rFonts w:ascii="Courier New" w:cs="Courier New" w:eastAsia="Courier New" w:hAnsi="Courier New"/>
          <w:sz w:val="18"/>
          <w:szCs w:val="18"/>
          <w:color w:val="auto"/>
        </w:rPr>
        <w:t>which employment</w:t>
      </w:r>
    </w:p>
    <w:p>
      <w:pPr>
        <w:spacing w:after="0"/>
        <w:rPr>
          <w:sz w:val="20"/>
          <w:szCs w:val="20"/>
          <w:color w:val="auto"/>
        </w:rPr>
      </w:pPr>
      <w:r>
        <w:rPr>
          <w:rFonts w:ascii="Courier New" w:cs="Courier New" w:eastAsia="Courier New" w:hAnsi="Courier New"/>
          <w:sz w:val="18"/>
          <w:szCs w:val="18"/>
          <w:color w:val="auto"/>
        </w:rPr>
        <w:t>is conducted:</w:t>
      </w:r>
    </w:p>
    <w:p>
      <w:pPr>
        <w:sectPr>
          <w:pgSz w:w="11900" w:h="16838" w:orient="portrait"/>
          <w:cols w:equalWidth="0" w:num="1">
            <w:col w:w="10219"/>
          </w:cols>
          <w:pgMar w:left="240" w:top="717" w:right="1440"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4"/>
        </w:trPr>
        <w:tc>
          <w:tcPr>
            <w:tcW w:w="2860" w:type="dxa"/>
            <w:vAlign w:val="bottom"/>
            <w:gridSpan w:val="2"/>
          </w:tcPr>
          <w:p>
            <w:pPr>
              <w:spacing w:after="0"/>
              <w:rPr>
                <w:sz w:val="20"/>
                <w:szCs w:val="20"/>
                <w:color w:val="auto"/>
              </w:rPr>
            </w:pPr>
            <w:r>
              <w:rPr>
                <w:rFonts w:ascii="Courier New" w:cs="Courier New" w:eastAsia="Courier New" w:hAnsi="Courier New"/>
                <w:sz w:val="18"/>
                <w:szCs w:val="18"/>
                <w:color w:val="auto"/>
              </w:rPr>
              <w:t>CUSIP No. 595112-10-3</w:t>
            </w:r>
          </w:p>
        </w:tc>
        <w:tc>
          <w:tcPr>
            <w:tcW w:w="2580" w:type="dxa"/>
            <w:vAlign w:val="bottom"/>
          </w:tcPr>
          <w:p>
            <w:pPr>
              <w:ind w:left="100"/>
              <w:spacing w:after="0"/>
              <w:rPr>
                <w:sz w:val="20"/>
                <w:szCs w:val="20"/>
                <w:color w:val="auto"/>
              </w:rPr>
            </w:pPr>
            <w:r>
              <w:rPr>
                <w:rFonts w:ascii="Courier New" w:cs="Courier New" w:eastAsia="Courier New" w:hAnsi="Courier New"/>
                <w:sz w:val="18"/>
                <w:szCs w:val="18"/>
                <w:color w:val="auto"/>
              </w:rPr>
              <w:t>Schedule 13D</w:t>
            </w:r>
          </w:p>
        </w:tc>
        <w:tc>
          <w:tcPr>
            <w:tcW w:w="1420" w:type="dxa"/>
            <w:vAlign w:val="bottom"/>
          </w:tcPr>
          <w:p>
            <w:pPr>
              <w:ind w:left="160"/>
              <w:spacing w:after="0"/>
              <w:rPr>
                <w:sz w:val="20"/>
                <w:szCs w:val="20"/>
                <w:color w:val="auto"/>
              </w:rPr>
            </w:pPr>
            <w:r>
              <w:rPr>
                <w:rFonts w:ascii="Courier New" w:cs="Courier New" w:eastAsia="Courier New" w:hAnsi="Courier New"/>
                <w:sz w:val="18"/>
                <w:szCs w:val="18"/>
                <w:color w:val="auto"/>
                <w:w w:val="95"/>
              </w:rPr>
              <w:t>Page 9 of 11</w:t>
            </w:r>
          </w:p>
        </w:tc>
      </w:tr>
      <w:tr>
        <w:trPr>
          <w:trHeight w:val="608"/>
        </w:trPr>
        <w:tc>
          <w:tcPr>
            <w:tcW w:w="1800" w:type="dxa"/>
            <w:vAlign w:val="bottom"/>
          </w:tcPr>
          <w:p>
            <w:pPr>
              <w:spacing w:after="0"/>
              <w:rPr>
                <w:sz w:val="20"/>
                <w:szCs w:val="20"/>
                <w:color w:val="auto"/>
              </w:rPr>
            </w:pPr>
            <w:r>
              <w:rPr>
                <w:rFonts w:ascii="Courier New" w:cs="Courier New" w:eastAsia="Courier New" w:hAnsi="Courier New"/>
                <w:sz w:val="18"/>
                <w:szCs w:val="18"/>
                <w:color w:val="auto"/>
              </w:rPr>
              <w:t>Name:</w:t>
            </w:r>
          </w:p>
        </w:tc>
        <w:tc>
          <w:tcPr>
            <w:tcW w:w="364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Gordon E. Moore</w:t>
            </w:r>
          </w:p>
        </w:tc>
        <w:tc>
          <w:tcPr>
            <w:tcW w:w="1420" w:type="dxa"/>
            <w:vAlign w:val="bottom"/>
          </w:tcPr>
          <w:p>
            <w:pPr>
              <w:spacing w:after="0"/>
              <w:rPr>
                <w:sz w:val="24"/>
                <w:szCs w:val="24"/>
                <w:color w:val="auto"/>
              </w:rPr>
            </w:pPr>
          </w:p>
        </w:tc>
      </w:tr>
      <w:tr>
        <w:trPr>
          <w:trHeight w:val="405"/>
        </w:trPr>
        <w:tc>
          <w:tcPr>
            <w:tcW w:w="1800" w:type="dxa"/>
            <w:vAlign w:val="bottom"/>
          </w:tcPr>
          <w:p>
            <w:pPr>
              <w:spacing w:after="0"/>
              <w:rPr>
                <w:sz w:val="20"/>
                <w:szCs w:val="20"/>
                <w:color w:val="auto"/>
              </w:rPr>
            </w:pPr>
            <w:r>
              <w:rPr>
                <w:rFonts w:ascii="Courier New" w:cs="Courier New" w:eastAsia="Courier New" w:hAnsi="Courier New"/>
                <w:sz w:val="18"/>
                <w:szCs w:val="18"/>
                <w:color w:val="auto"/>
              </w:rPr>
              <w:t>Business</w:t>
            </w:r>
          </w:p>
        </w:tc>
        <w:tc>
          <w:tcPr>
            <w:tcW w:w="5060" w:type="dxa"/>
            <w:vAlign w:val="bottom"/>
            <w:gridSpan w:val="3"/>
          </w:tcPr>
          <w:p>
            <w:pPr>
              <w:ind w:left="100"/>
              <w:spacing w:after="0"/>
              <w:rPr>
                <w:sz w:val="20"/>
                <w:szCs w:val="20"/>
                <w:color w:val="auto"/>
              </w:rPr>
            </w:pPr>
            <w:r>
              <w:rPr>
                <w:rFonts w:ascii="Courier New" w:cs="Courier New" w:eastAsia="Courier New" w:hAnsi="Courier New"/>
                <w:sz w:val="18"/>
                <w:szCs w:val="18"/>
                <w:color w:val="auto"/>
              </w:rPr>
              <w:t>Intel Corporation, 2200 Mission College</w:t>
            </w: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Address:</w:t>
            </w:r>
          </w:p>
        </w:tc>
        <w:tc>
          <w:tcPr>
            <w:tcW w:w="36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Boulevard, Santa Clara, CA 95052</w:t>
            </w:r>
          </w:p>
        </w:tc>
        <w:tc>
          <w:tcPr>
            <w:tcW w:w="1420" w:type="dxa"/>
            <w:vAlign w:val="bottom"/>
          </w:tcPr>
          <w:p>
            <w:pPr>
              <w:spacing w:after="0"/>
              <w:rPr>
                <w:sz w:val="17"/>
                <w:szCs w:val="17"/>
                <w:color w:val="auto"/>
              </w:rPr>
            </w:pPr>
          </w:p>
        </w:tc>
      </w:tr>
      <w:tr>
        <w:trPr>
          <w:trHeight w:val="405"/>
        </w:trPr>
        <w:tc>
          <w:tcPr>
            <w:tcW w:w="1800" w:type="dxa"/>
            <w:vAlign w:val="bottom"/>
          </w:tcPr>
          <w:p>
            <w:pPr>
              <w:spacing w:after="0"/>
              <w:rPr>
                <w:sz w:val="20"/>
                <w:szCs w:val="20"/>
                <w:color w:val="auto"/>
              </w:rPr>
            </w:pPr>
            <w:r>
              <w:rPr>
                <w:rFonts w:ascii="Courier New" w:cs="Courier New" w:eastAsia="Courier New" w:hAnsi="Courier New"/>
                <w:sz w:val="18"/>
                <w:szCs w:val="18"/>
                <w:color w:val="auto"/>
              </w:rPr>
              <w:t>Principal</w:t>
            </w:r>
          </w:p>
        </w:tc>
        <w:tc>
          <w:tcPr>
            <w:tcW w:w="5060" w:type="dxa"/>
            <w:vAlign w:val="bottom"/>
            <w:gridSpan w:val="3"/>
          </w:tcPr>
          <w:p>
            <w:pPr>
              <w:ind w:left="100"/>
              <w:spacing w:after="0"/>
              <w:rPr>
                <w:sz w:val="20"/>
                <w:szCs w:val="20"/>
                <w:color w:val="auto"/>
              </w:rPr>
            </w:pPr>
            <w:r>
              <w:rPr>
                <w:rFonts w:ascii="Courier New" w:cs="Courier New" w:eastAsia="Courier New" w:hAnsi="Courier New"/>
                <w:sz w:val="18"/>
                <w:szCs w:val="18"/>
                <w:color w:val="auto"/>
              </w:rPr>
              <w:t>Chairman Emeritus of the Board of Directors</w:t>
            </w: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Occupation:</w:t>
            </w:r>
          </w:p>
        </w:tc>
        <w:tc>
          <w:tcPr>
            <w:tcW w:w="106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405"/>
        </w:trPr>
        <w:tc>
          <w:tcPr>
            <w:tcW w:w="1800" w:type="dxa"/>
            <w:vAlign w:val="bottom"/>
          </w:tcPr>
          <w:p>
            <w:pPr>
              <w:spacing w:after="0"/>
              <w:rPr>
                <w:sz w:val="20"/>
                <w:szCs w:val="20"/>
                <w:color w:val="auto"/>
              </w:rPr>
            </w:pPr>
            <w:r>
              <w:rPr>
                <w:rFonts w:ascii="Courier New" w:cs="Courier New" w:eastAsia="Courier New" w:hAnsi="Courier New"/>
                <w:sz w:val="18"/>
                <w:szCs w:val="18"/>
                <w:color w:val="auto"/>
              </w:rPr>
              <w:t>Name, principal</w:t>
            </w:r>
          </w:p>
        </w:tc>
        <w:tc>
          <w:tcPr>
            <w:tcW w:w="5060" w:type="dxa"/>
            <w:vAlign w:val="bottom"/>
            <w:gridSpan w:val="3"/>
          </w:tcPr>
          <w:p>
            <w:pPr>
              <w:ind w:left="100"/>
              <w:spacing w:after="0"/>
              <w:rPr>
                <w:sz w:val="20"/>
                <w:szCs w:val="20"/>
                <w:color w:val="auto"/>
              </w:rPr>
            </w:pPr>
            <w:r>
              <w:rPr>
                <w:rFonts w:ascii="Courier New" w:cs="Courier New" w:eastAsia="Courier New" w:hAnsi="Courier New"/>
                <w:sz w:val="18"/>
                <w:szCs w:val="18"/>
                <w:color w:val="auto"/>
              </w:rPr>
              <w:t>Intel Corporation, a manufacturer of</w:t>
            </w: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business and</w:t>
            </w:r>
          </w:p>
        </w:tc>
        <w:tc>
          <w:tcPr>
            <w:tcW w:w="506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w w:val="99"/>
              </w:rPr>
              <w:t>microcomputer components, modules and systems.</w:t>
            </w: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address of</w:t>
            </w:r>
          </w:p>
        </w:tc>
        <w:tc>
          <w:tcPr>
            <w:tcW w:w="36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2200 Mission College Boulevard</w:t>
            </w:r>
          </w:p>
        </w:tc>
        <w:tc>
          <w:tcPr>
            <w:tcW w:w="1420" w:type="dxa"/>
            <w:vAlign w:val="bottom"/>
          </w:tcPr>
          <w:p>
            <w:pPr>
              <w:spacing w:after="0"/>
              <w:rPr>
                <w:sz w:val="17"/>
                <w:szCs w:val="17"/>
                <w:color w:val="auto"/>
              </w:rPr>
            </w:pP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corporation or</w:t>
            </w:r>
          </w:p>
        </w:tc>
        <w:tc>
          <w:tcPr>
            <w:tcW w:w="36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Santa Clara, CA 95052</w:t>
            </w:r>
          </w:p>
        </w:tc>
        <w:tc>
          <w:tcPr>
            <w:tcW w:w="1420" w:type="dxa"/>
            <w:vAlign w:val="bottom"/>
          </w:tcPr>
          <w:p>
            <w:pPr>
              <w:spacing w:after="0"/>
              <w:rPr>
                <w:sz w:val="17"/>
                <w:szCs w:val="17"/>
                <w:color w:val="auto"/>
              </w:rPr>
            </w:pP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w:t>
            </w:r>
          </w:p>
        </w:tc>
        <w:tc>
          <w:tcPr>
            <w:tcW w:w="106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organization in</w:t>
            </w:r>
          </w:p>
        </w:tc>
        <w:tc>
          <w:tcPr>
            <w:tcW w:w="106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which employment</w:t>
            </w:r>
          </w:p>
        </w:tc>
        <w:tc>
          <w:tcPr>
            <w:tcW w:w="106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is conducted:</w:t>
            </w:r>
          </w:p>
        </w:tc>
        <w:tc>
          <w:tcPr>
            <w:tcW w:w="106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608"/>
        </w:trPr>
        <w:tc>
          <w:tcPr>
            <w:tcW w:w="1800" w:type="dxa"/>
            <w:vAlign w:val="bottom"/>
          </w:tcPr>
          <w:p>
            <w:pPr>
              <w:spacing w:after="0"/>
              <w:rPr>
                <w:sz w:val="20"/>
                <w:szCs w:val="20"/>
                <w:color w:val="auto"/>
              </w:rPr>
            </w:pPr>
            <w:r>
              <w:rPr>
                <w:rFonts w:ascii="Courier New" w:cs="Courier New" w:eastAsia="Courier New" w:hAnsi="Courier New"/>
                <w:sz w:val="18"/>
                <w:szCs w:val="18"/>
                <w:color w:val="auto"/>
              </w:rPr>
              <w:t>Name:</w:t>
            </w:r>
          </w:p>
        </w:tc>
        <w:tc>
          <w:tcPr>
            <w:tcW w:w="364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David S. Pottruck</w:t>
            </w:r>
          </w:p>
        </w:tc>
        <w:tc>
          <w:tcPr>
            <w:tcW w:w="1420" w:type="dxa"/>
            <w:vAlign w:val="bottom"/>
          </w:tcPr>
          <w:p>
            <w:pPr>
              <w:spacing w:after="0"/>
              <w:rPr>
                <w:sz w:val="24"/>
                <w:szCs w:val="24"/>
                <w:color w:val="auto"/>
              </w:rPr>
            </w:pPr>
          </w:p>
        </w:tc>
      </w:tr>
      <w:tr>
        <w:trPr>
          <w:trHeight w:val="405"/>
        </w:trPr>
        <w:tc>
          <w:tcPr>
            <w:tcW w:w="1800" w:type="dxa"/>
            <w:vAlign w:val="bottom"/>
          </w:tcPr>
          <w:p>
            <w:pPr>
              <w:spacing w:after="0"/>
              <w:rPr>
                <w:sz w:val="20"/>
                <w:szCs w:val="20"/>
                <w:color w:val="auto"/>
              </w:rPr>
            </w:pPr>
            <w:r>
              <w:rPr>
                <w:rFonts w:ascii="Courier New" w:cs="Courier New" w:eastAsia="Courier New" w:hAnsi="Courier New"/>
                <w:sz w:val="18"/>
                <w:szCs w:val="18"/>
                <w:color w:val="auto"/>
              </w:rPr>
              <w:t>Business</w:t>
            </w:r>
          </w:p>
        </w:tc>
        <w:tc>
          <w:tcPr>
            <w:tcW w:w="5060" w:type="dxa"/>
            <w:vAlign w:val="bottom"/>
            <w:gridSpan w:val="3"/>
          </w:tcPr>
          <w:p>
            <w:pPr>
              <w:ind w:left="100"/>
              <w:spacing w:after="0"/>
              <w:rPr>
                <w:sz w:val="20"/>
                <w:szCs w:val="20"/>
                <w:color w:val="auto"/>
              </w:rPr>
            </w:pPr>
            <w:r>
              <w:rPr>
                <w:rFonts w:ascii="Courier New" w:cs="Courier New" w:eastAsia="Courier New" w:hAnsi="Courier New"/>
                <w:sz w:val="18"/>
                <w:szCs w:val="18"/>
                <w:color w:val="auto"/>
                <w:w w:val="99"/>
              </w:rPr>
              <w:t>The Charles Schwab Corporation, 101 Montgomery</w:t>
            </w: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Address:</w:t>
            </w:r>
          </w:p>
        </w:tc>
        <w:tc>
          <w:tcPr>
            <w:tcW w:w="36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Street, San Francisco, CA 94104</w:t>
            </w:r>
          </w:p>
        </w:tc>
        <w:tc>
          <w:tcPr>
            <w:tcW w:w="1420" w:type="dxa"/>
            <w:vAlign w:val="bottom"/>
          </w:tcPr>
          <w:p>
            <w:pPr>
              <w:spacing w:after="0"/>
              <w:rPr>
                <w:sz w:val="17"/>
                <w:szCs w:val="17"/>
                <w:color w:val="auto"/>
              </w:rPr>
            </w:pPr>
          </w:p>
        </w:tc>
      </w:tr>
      <w:tr>
        <w:trPr>
          <w:trHeight w:val="405"/>
        </w:trPr>
        <w:tc>
          <w:tcPr>
            <w:tcW w:w="1800" w:type="dxa"/>
            <w:vAlign w:val="bottom"/>
          </w:tcPr>
          <w:p>
            <w:pPr>
              <w:spacing w:after="0"/>
              <w:rPr>
                <w:sz w:val="20"/>
                <w:szCs w:val="20"/>
                <w:color w:val="auto"/>
              </w:rPr>
            </w:pPr>
            <w:r>
              <w:rPr>
                <w:rFonts w:ascii="Courier New" w:cs="Courier New" w:eastAsia="Courier New" w:hAnsi="Courier New"/>
                <w:sz w:val="18"/>
                <w:szCs w:val="18"/>
                <w:color w:val="auto"/>
              </w:rPr>
              <w:t>Principal</w:t>
            </w:r>
          </w:p>
        </w:tc>
        <w:tc>
          <w:tcPr>
            <w:tcW w:w="5060" w:type="dxa"/>
            <w:vAlign w:val="bottom"/>
            <w:gridSpan w:val="3"/>
          </w:tcPr>
          <w:p>
            <w:pPr>
              <w:ind w:left="100"/>
              <w:spacing w:after="0"/>
              <w:rPr>
                <w:sz w:val="20"/>
                <w:szCs w:val="20"/>
                <w:color w:val="auto"/>
              </w:rPr>
            </w:pPr>
            <w:r>
              <w:rPr>
                <w:rFonts w:ascii="Courier New" w:cs="Courier New" w:eastAsia="Courier New" w:hAnsi="Courier New"/>
                <w:sz w:val="18"/>
                <w:szCs w:val="18"/>
                <w:color w:val="auto"/>
              </w:rPr>
              <w:t>President and Co-Chief Executive Officer</w:t>
            </w: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Occupation:</w:t>
            </w:r>
          </w:p>
        </w:tc>
        <w:tc>
          <w:tcPr>
            <w:tcW w:w="106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405"/>
        </w:trPr>
        <w:tc>
          <w:tcPr>
            <w:tcW w:w="1800" w:type="dxa"/>
            <w:vAlign w:val="bottom"/>
          </w:tcPr>
          <w:p>
            <w:pPr>
              <w:spacing w:after="0"/>
              <w:rPr>
                <w:sz w:val="20"/>
                <w:szCs w:val="20"/>
                <w:color w:val="auto"/>
              </w:rPr>
            </w:pPr>
            <w:r>
              <w:rPr>
                <w:rFonts w:ascii="Courier New" w:cs="Courier New" w:eastAsia="Courier New" w:hAnsi="Courier New"/>
                <w:sz w:val="18"/>
                <w:szCs w:val="18"/>
                <w:color w:val="auto"/>
              </w:rPr>
              <w:t>Name, principal</w:t>
            </w:r>
          </w:p>
        </w:tc>
        <w:tc>
          <w:tcPr>
            <w:tcW w:w="5060" w:type="dxa"/>
            <w:vAlign w:val="bottom"/>
            <w:gridSpan w:val="3"/>
          </w:tcPr>
          <w:p>
            <w:pPr>
              <w:ind w:left="100"/>
              <w:spacing w:after="0"/>
              <w:rPr>
                <w:sz w:val="20"/>
                <w:szCs w:val="20"/>
                <w:color w:val="auto"/>
              </w:rPr>
            </w:pPr>
            <w:r>
              <w:rPr>
                <w:rFonts w:ascii="Courier New" w:cs="Courier New" w:eastAsia="Courier New" w:hAnsi="Courier New"/>
                <w:sz w:val="18"/>
                <w:szCs w:val="18"/>
                <w:color w:val="auto"/>
              </w:rPr>
              <w:t>The Charles Schwab Corporation, a financial</w:t>
            </w: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business and</w:t>
            </w:r>
          </w:p>
        </w:tc>
        <w:tc>
          <w:tcPr>
            <w:tcW w:w="36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services provider</w:t>
            </w:r>
          </w:p>
        </w:tc>
        <w:tc>
          <w:tcPr>
            <w:tcW w:w="1420" w:type="dxa"/>
            <w:vAlign w:val="bottom"/>
          </w:tcPr>
          <w:p>
            <w:pPr>
              <w:spacing w:after="0"/>
              <w:rPr>
                <w:sz w:val="17"/>
                <w:szCs w:val="17"/>
                <w:color w:val="auto"/>
              </w:rPr>
            </w:pP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address of</w:t>
            </w:r>
          </w:p>
        </w:tc>
        <w:tc>
          <w:tcPr>
            <w:tcW w:w="36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101 Montgomery Street</w:t>
            </w:r>
          </w:p>
        </w:tc>
        <w:tc>
          <w:tcPr>
            <w:tcW w:w="1420" w:type="dxa"/>
            <w:vAlign w:val="bottom"/>
          </w:tcPr>
          <w:p>
            <w:pPr>
              <w:spacing w:after="0"/>
              <w:rPr>
                <w:sz w:val="17"/>
                <w:szCs w:val="17"/>
                <w:color w:val="auto"/>
              </w:rPr>
            </w:pP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corporation or</w:t>
            </w:r>
          </w:p>
        </w:tc>
        <w:tc>
          <w:tcPr>
            <w:tcW w:w="36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San Francisco, CA 94104</w:t>
            </w:r>
          </w:p>
        </w:tc>
        <w:tc>
          <w:tcPr>
            <w:tcW w:w="1420" w:type="dxa"/>
            <w:vAlign w:val="bottom"/>
          </w:tcPr>
          <w:p>
            <w:pPr>
              <w:spacing w:after="0"/>
              <w:rPr>
                <w:sz w:val="17"/>
                <w:szCs w:val="17"/>
                <w:color w:val="auto"/>
              </w:rPr>
            </w:pP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w:t>
            </w:r>
          </w:p>
        </w:tc>
        <w:tc>
          <w:tcPr>
            <w:tcW w:w="106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organization in</w:t>
            </w:r>
          </w:p>
        </w:tc>
        <w:tc>
          <w:tcPr>
            <w:tcW w:w="106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which employment</w:t>
            </w:r>
          </w:p>
        </w:tc>
        <w:tc>
          <w:tcPr>
            <w:tcW w:w="106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is conducted:</w:t>
            </w:r>
          </w:p>
        </w:tc>
        <w:tc>
          <w:tcPr>
            <w:tcW w:w="106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608"/>
        </w:trPr>
        <w:tc>
          <w:tcPr>
            <w:tcW w:w="1800" w:type="dxa"/>
            <w:vAlign w:val="bottom"/>
          </w:tcPr>
          <w:p>
            <w:pPr>
              <w:spacing w:after="0"/>
              <w:rPr>
                <w:sz w:val="20"/>
                <w:szCs w:val="20"/>
                <w:color w:val="auto"/>
              </w:rPr>
            </w:pPr>
            <w:r>
              <w:rPr>
                <w:rFonts w:ascii="Courier New" w:cs="Courier New" w:eastAsia="Courier New" w:hAnsi="Courier New"/>
                <w:sz w:val="18"/>
                <w:szCs w:val="18"/>
                <w:color w:val="auto"/>
              </w:rPr>
              <w:t>Name:</w:t>
            </w:r>
          </w:p>
        </w:tc>
        <w:tc>
          <w:tcPr>
            <w:tcW w:w="364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Jane E. Shaw</w:t>
            </w:r>
          </w:p>
        </w:tc>
        <w:tc>
          <w:tcPr>
            <w:tcW w:w="1420" w:type="dxa"/>
            <w:vAlign w:val="bottom"/>
          </w:tcPr>
          <w:p>
            <w:pPr>
              <w:spacing w:after="0"/>
              <w:rPr>
                <w:sz w:val="24"/>
                <w:szCs w:val="24"/>
                <w:color w:val="auto"/>
              </w:rPr>
            </w:pPr>
          </w:p>
        </w:tc>
      </w:tr>
      <w:tr>
        <w:trPr>
          <w:trHeight w:val="405"/>
        </w:trPr>
        <w:tc>
          <w:tcPr>
            <w:tcW w:w="1800" w:type="dxa"/>
            <w:vAlign w:val="bottom"/>
          </w:tcPr>
          <w:p>
            <w:pPr>
              <w:spacing w:after="0"/>
              <w:rPr>
                <w:sz w:val="20"/>
                <w:szCs w:val="20"/>
                <w:color w:val="auto"/>
              </w:rPr>
            </w:pPr>
            <w:r>
              <w:rPr>
                <w:rFonts w:ascii="Courier New" w:cs="Courier New" w:eastAsia="Courier New" w:hAnsi="Courier New"/>
                <w:sz w:val="18"/>
                <w:szCs w:val="18"/>
                <w:color w:val="auto"/>
              </w:rPr>
              <w:t>Business</w:t>
            </w:r>
          </w:p>
        </w:tc>
        <w:tc>
          <w:tcPr>
            <w:tcW w:w="5060" w:type="dxa"/>
            <w:vAlign w:val="bottom"/>
            <w:gridSpan w:val="3"/>
          </w:tcPr>
          <w:p>
            <w:pPr>
              <w:ind w:left="100"/>
              <w:spacing w:after="0"/>
              <w:rPr>
                <w:sz w:val="20"/>
                <w:szCs w:val="20"/>
                <w:color w:val="auto"/>
              </w:rPr>
            </w:pPr>
            <w:r>
              <w:rPr>
                <w:rFonts w:ascii="Courier New" w:cs="Courier New" w:eastAsia="Courier New" w:hAnsi="Courier New"/>
                <w:sz w:val="18"/>
                <w:szCs w:val="18"/>
                <w:color w:val="auto"/>
              </w:rPr>
              <w:t>AeroGen, Inc., 1310 Orleans Drive, Sunnyvale,</w:t>
            </w: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Address:</w:t>
            </w:r>
          </w:p>
        </w:tc>
        <w:tc>
          <w:tcPr>
            <w:tcW w:w="1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CA 94089</w:t>
            </w:r>
          </w:p>
        </w:tc>
        <w:tc>
          <w:tcPr>
            <w:tcW w:w="258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405"/>
        </w:trPr>
        <w:tc>
          <w:tcPr>
            <w:tcW w:w="1800" w:type="dxa"/>
            <w:vAlign w:val="bottom"/>
          </w:tcPr>
          <w:p>
            <w:pPr>
              <w:spacing w:after="0"/>
              <w:rPr>
                <w:sz w:val="20"/>
                <w:szCs w:val="20"/>
                <w:color w:val="auto"/>
              </w:rPr>
            </w:pPr>
            <w:r>
              <w:rPr>
                <w:rFonts w:ascii="Courier New" w:cs="Courier New" w:eastAsia="Courier New" w:hAnsi="Courier New"/>
                <w:sz w:val="18"/>
                <w:szCs w:val="18"/>
                <w:color w:val="auto"/>
              </w:rPr>
              <w:t>Principal</w:t>
            </w:r>
          </w:p>
        </w:tc>
        <w:tc>
          <w:tcPr>
            <w:tcW w:w="5060" w:type="dxa"/>
            <w:vAlign w:val="bottom"/>
            <w:gridSpan w:val="3"/>
          </w:tcPr>
          <w:p>
            <w:pPr>
              <w:ind w:left="100"/>
              <w:spacing w:after="0"/>
              <w:rPr>
                <w:sz w:val="20"/>
                <w:szCs w:val="20"/>
                <w:color w:val="auto"/>
              </w:rPr>
            </w:pPr>
            <w:r>
              <w:rPr>
                <w:rFonts w:ascii="Courier New" w:cs="Courier New" w:eastAsia="Courier New" w:hAnsi="Courier New"/>
                <w:sz w:val="18"/>
                <w:szCs w:val="18"/>
                <w:color w:val="auto"/>
              </w:rPr>
              <w:t>Chairman and Chief Executive Officer</w:t>
            </w: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Occupation:</w:t>
            </w:r>
          </w:p>
        </w:tc>
        <w:tc>
          <w:tcPr>
            <w:tcW w:w="106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405"/>
        </w:trPr>
        <w:tc>
          <w:tcPr>
            <w:tcW w:w="1800" w:type="dxa"/>
            <w:vAlign w:val="bottom"/>
          </w:tcPr>
          <w:p>
            <w:pPr>
              <w:spacing w:after="0"/>
              <w:rPr>
                <w:sz w:val="20"/>
                <w:szCs w:val="20"/>
                <w:color w:val="auto"/>
              </w:rPr>
            </w:pPr>
            <w:r>
              <w:rPr>
                <w:rFonts w:ascii="Courier New" w:cs="Courier New" w:eastAsia="Courier New" w:hAnsi="Courier New"/>
                <w:sz w:val="18"/>
                <w:szCs w:val="18"/>
                <w:color w:val="auto"/>
              </w:rPr>
              <w:t>Name, principal</w:t>
            </w:r>
          </w:p>
        </w:tc>
        <w:tc>
          <w:tcPr>
            <w:tcW w:w="5060" w:type="dxa"/>
            <w:vAlign w:val="bottom"/>
            <w:gridSpan w:val="3"/>
          </w:tcPr>
          <w:p>
            <w:pPr>
              <w:ind w:left="100"/>
              <w:spacing w:after="0"/>
              <w:rPr>
                <w:sz w:val="20"/>
                <w:szCs w:val="20"/>
                <w:color w:val="auto"/>
              </w:rPr>
            </w:pPr>
            <w:r>
              <w:rPr>
                <w:rFonts w:ascii="Courier New" w:cs="Courier New" w:eastAsia="Courier New" w:hAnsi="Courier New"/>
                <w:sz w:val="18"/>
                <w:szCs w:val="18"/>
                <w:color w:val="auto"/>
              </w:rPr>
              <w:t>AeroGen, Inc., a private company specializing</w:t>
            </w: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business and</w:t>
            </w:r>
          </w:p>
        </w:tc>
        <w:tc>
          <w:tcPr>
            <w:tcW w:w="506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in controlled delivery of drugs to the lungs</w:t>
            </w: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address of</w:t>
            </w:r>
          </w:p>
        </w:tc>
        <w:tc>
          <w:tcPr>
            <w:tcW w:w="36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1310 Orleans Drive</w:t>
            </w:r>
          </w:p>
        </w:tc>
        <w:tc>
          <w:tcPr>
            <w:tcW w:w="1420" w:type="dxa"/>
            <w:vAlign w:val="bottom"/>
          </w:tcPr>
          <w:p>
            <w:pPr>
              <w:spacing w:after="0"/>
              <w:rPr>
                <w:sz w:val="17"/>
                <w:szCs w:val="17"/>
                <w:color w:val="auto"/>
              </w:rPr>
            </w:pP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corporation or</w:t>
            </w:r>
          </w:p>
        </w:tc>
        <w:tc>
          <w:tcPr>
            <w:tcW w:w="36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Sunnyvale, CA 94089</w:t>
            </w:r>
          </w:p>
        </w:tc>
        <w:tc>
          <w:tcPr>
            <w:tcW w:w="1420" w:type="dxa"/>
            <w:vAlign w:val="bottom"/>
          </w:tcPr>
          <w:p>
            <w:pPr>
              <w:spacing w:after="0"/>
              <w:rPr>
                <w:sz w:val="17"/>
                <w:szCs w:val="17"/>
                <w:color w:val="auto"/>
              </w:rPr>
            </w:pP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w:t>
            </w:r>
          </w:p>
        </w:tc>
        <w:tc>
          <w:tcPr>
            <w:tcW w:w="106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organization in</w:t>
            </w:r>
          </w:p>
        </w:tc>
        <w:tc>
          <w:tcPr>
            <w:tcW w:w="106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1420" w:type="dxa"/>
            <w:vAlign w:val="bottom"/>
          </w:tcPr>
          <w:p>
            <w:pPr>
              <w:spacing w:after="0"/>
              <w:rPr>
                <w:sz w:val="17"/>
                <w:szCs w:val="17"/>
                <w:color w:val="auto"/>
              </w:rPr>
            </w:pPr>
          </w:p>
        </w:tc>
      </w:tr>
    </w:tbl>
    <w:p>
      <w:pPr>
        <w:spacing w:after="0" w:line="238" w:lineRule="auto"/>
        <w:rPr>
          <w:sz w:val="20"/>
          <w:szCs w:val="20"/>
          <w:color w:val="auto"/>
        </w:rPr>
      </w:pPr>
      <w:r>
        <w:rPr>
          <w:rFonts w:ascii="Courier New" w:cs="Courier New" w:eastAsia="Courier New" w:hAnsi="Courier New"/>
          <w:sz w:val="18"/>
          <w:szCs w:val="18"/>
          <w:color w:val="auto"/>
        </w:rPr>
        <w:t>which employment</w:t>
      </w:r>
    </w:p>
    <w:p>
      <w:pPr>
        <w:spacing w:after="0"/>
        <w:rPr>
          <w:sz w:val="20"/>
          <w:szCs w:val="20"/>
          <w:color w:val="auto"/>
        </w:rPr>
      </w:pPr>
      <w:r>
        <w:rPr>
          <w:rFonts w:ascii="Courier New" w:cs="Courier New" w:eastAsia="Courier New" w:hAnsi="Courier New"/>
          <w:sz w:val="18"/>
          <w:szCs w:val="18"/>
          <w:color w:val="auto"/>
        </w:rPr>
        <w:t>is conducted:</w:t>
      </w:r>
    </w:p>
    <w:p>
      <w:pPr>
        <w:sectPr>
          <w:pgSz w:w="11900" w:h="16838" w:orient="portrait"/>
          <w:cols w:equalWidth="0" w:num="1">
            <w:col w:w="10219"/>
          </w:cols>
          <w:pgMar w:left="240" w:top="717" w:right="1440"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04"/>
        </w:trPr>
        <w:tc>
          <w:tcPr>
            <w:tcW w:w="2800" w:type="dxa"/>
            <w:vAlign w:val="bottom"/>
            <w:gridSpan w:val="2"/>
          </w:tcPr>
          <w:p>
            <w:pPr>
              <w:spacing w:after="0"/>
              <w:rPr>
                <w:sz w:val="20"/>
                <w:szCs w:val="20"/>
                <w:color w:val="auto"/>
              </w:rPr>
            </w:pPr>
            <w:r>
              <w:rPr>
                <w:rFonts w:ascii="Courier New" w:cs="Courier New" w:eastAsia="Courier New" w:hAnsi="Courier New"/>
                <w:sz w:val="18"/>
                <w:szCs w:val="18"/>
                <w:color w:val="auto"/>
              </w:rPr>
              <w:t>CUSIP No. 595112-10-3</w:t>
            </w:r>
          </w:p>
        </w:tc>
        <w:tc>
          <w:tcPr>
            <w:tcW w:w="2640" w:type="dxa"/>
            <w:vAlign w:val="bottom"/>
          </w:tcPr>
          <w:p>
            <w:pPr>
              <w:ind w:left="160"/>
              <w:spacing w:after="0"/>
              <w:rPr>
                <w:sz w:val="20"/>
                <w:szCs w:val="20"/>
                <w:color w:val="auto"/>
              </w:rPr>
            </w:pPr>
            <w:r>
              <w:rPr>
                <w:rFonts w:ascii="Courier New" w:cs="Courier New" w:eastAsia="Courier New" w:hAnsi="Courier New"/>
                <w:sz w:val="18"/>
                <w:szCs w:val="18"/>
                <w:color w:val="auto"/>
              </w:rPr>
              <w:t>Schedule 13D</w:t>
            </w:r>
          </w:p>
        </w:tc>
        <w:tc>
          <w:tcPr>
            <w:tcW w:w="1420" w:type="dxa"/>
            <w:vAlign w:val="bottom"/>
          </w:tcPr>
          <w:p>
            <w:pPr>
              <w:ind w:left="40"/>
              <w:spacing w:after="0"/>
              <w:rPr>
                <w:sz w:val="20"/>
                <w:szCs w:val="20"/>
                <w:color w:val="auto"/>
              </w:rPr>
            </w:pPr>
            <w:r>
              <w:rPr>
                <w:rFonts w:ascii="Courier New" w:cs="Courier New" w:eastAsia="Courier New" w:hAnsi="Courier New"/>
                <w:sz w:val="18"/>
                <w:szCs w:val="18"/>
                <w:color w:val="auto"/>
                <w:w w:val="96"/>
              </w:rPr>
              <w:t>Page 10 of 11</w:t>
            </w:r>
          </w:p>
        </w:tc>
      </w:tr>
      <w:tr>
        <w:trPr>
          <w:trHeight w:val="608"/>
        </w:trPr>
        <w:tc>
          <w:tcPr>
            <w:tcW w:w="1800" w:type="dxa"/>
            <w:vAlign w:val="bottom"/>
          </w:tcPr>
          <w:p>
            <w:pPr>
              <w:spacing w:after="0"/>
              <w:rPr>
                <w:sz w:val="20"/>
                <w:szCs w:val="20"/>
                <w:color w:val="auto"/>
              </w:rPr>
            </w:pPr>
            <w:r>
              <w:rPr>
                <w:rFonts w:ascii="Courier New" w:cs="Courier New" w:eastAsia="Courier New" w:hAnsi="Courier New"/>
                <w:sz w:val="18"/>
                <w:szCs w:val="18"/>
                <w:color w:val="auto"/>
              </w:rPr>
              <w:t>Name:</w:t>
            </w:r>
          </w:p>
        </w:tc>
        <w:tc>
          <w:tcPr>
            <w:tcW w:w="364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Leslie L. Vadasz</w:t>
            </w:r>
          </w:p>
        </w:tc>
        <w:tc>
          <w:tcPr>
            <w:tcW w:w="1420" w:type="dxa"/>
            <w:vAlign w:val="bottom"/>
          </w:tcPr>
          <w:p>
            <w:pPr>
              <w:spacing w:after="0"/>
              <w:rPr>
                <w:sz w:val="24"/>
                <w:szCs w:val="24"/>
                <w:color w:val="auto"/>
              </w:rPr>
            </w:pPr>
          </w:p>
        </w:tc>
      </w:tr>
      <w:tr>
        <w:trPr>
          <w:trHeight w:val="405"/>
        </w:trPr>
        <w:tc>
          <w:tcPr>
            <w:tcW w:w="1800" w:type="dxa"/>
            <w:vAlign w:val="bottom"/>
          </w:tcPr>
          <w:p>
            <w:pPr>
              <w:spacing w:after="0"/>
              <w:rPr>
                <w:sz w:val="20"/>
                <w:szCs w:val="20"/>
                <w:color w:val="auto"/>
              </w:rPr>
            </w:pPr>
            <w:r>
              <w:rPr>
                <w:rFonts w:ascii="Courier New" w:cs="Courier New" w:eastAsia="Courier New" w:hAnsi="Courier New"/>
                <w:sz w:val="18"/>
                <w:szCs w:val="18"/>
                <w:color w:val="auto"/>
              </w:rPr>
              <w:t>Business</w:t>
            </w:r>
          </w:p>
        </w:tc>
        <w:tc>
          <w:tcPr>
            <w:tcW w:w="5060" w:type="dxa"/>
            <w:vAlign w:val="bottom"/>
            <w:gridSpan w:val="3"/>
          </w:tcPr>
          <w:p>
            <w:pPr>
              <w:ind w:left="100"/>
              <w:spacing w:after="0"/>
              <w:rPr>
                <w:sz w:val="20"/>
                <w:szCs w:val="20"/>
                <w:color w:val="auto"/>
              </w:rPr>
            </w:pPr>
            <w:r>
              <w:rPr>
                <w:rFonts w:ascii="Courier New" w:cs="Courier New" w:eastAsia="Courier New" w:hAnsi="Courier New"/>
                <w:sz w:val="18"/>
                <w:szCs w:val="18"/>
                <w:color w:val="auto"/>
              </w:rPr>
              <w:t>Intel Corporation, 2200 Mission College</w:t>
            </w: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Address:</w:t>
            </w:r>
          </w:p>
        </w:tc>
        <w:tc>
          <w:tcPr>
            <w:tcW w:w="36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Boulevard, Santa Clara, CA 95052</w:t>
            </w:r>
          </w:p>
        </w:tc>
        <w:tc>
          <w:tcPr>
            <w:tcW w:w="1420" w:type="dxa"/>
            <w:vAlign w:val="bottom"/>
          </w:tcPr>
          <w:p>
            <w:pPr>
              <w:spacing w:after="0"/>
              <w:rPr>
                <w:sz w:val="17"/>
                <w:szCs w:val="17"/>
                <w:color w:val="auto"/>
              </w:rPr>
            </w:pPr>
          </w:p>
        </w:tc>
      </w:tr>
      <w:tr>
        <w:trPr>
          <w:trHeight w:val="405"/>
        </w:trPr>
        <w:tc>
          <w:tcPr>
            <w:tcW w:w="1800" w:type="dxa"/>
            <w:vAlign w:val="bottom"/>
          </w:tcPr>
          <w:p>
            <w:pPr>
              <w:spacing w:after="0"/>
              <w:rPr>
                <w:sz w:val="20"/>
                <w:szCs w:val="20"/>
                <w:color w:val="auto"/>
              </w:rPr>
            </w:pPr>
            <w:r>
              <w:rPr>
                <w:rFonts w:ascii="Courier New" w:cs="Courier New" w:eastAsia="Courier New" w:hAnsi="Courier New"/>
                <w:sz w:val="18"/>
                <w:szCs w:val="18"/>
                <w:color w:val="auto"/>
              </w:rPr>
              <w:t>Principal</w:t>
            </w:r>
          </w:p>
        </w:tc>
        <w:tc>
          <w:tcPr>
            <w:tcW w:w="5060" w:type="dxa"/>
            <w:vAlign w:val="bottom"/>
            <w:gridSpan w:val="3"/>
          </w:tcPr>
          <w:p>
            <w:pPr>
              <w:ind w:left="100"/>
              <w:spacing w:after="0"/>
              <w:rPr>
                <w:sz w:val="20"/>
                <w:szCs w:val="20"/>
                <w:color w:val="auto"/>
              </w:rPr>
            </w:pPr>
            <w:r>
              <w:rPr>
                <w:rFonts w:ascii="Courier New" w:cs="Courier New" w:eastAsia="Courier New" w:hAnsi="Courier New"/>
                <w:sz w:val="18"/>
                <w:szCs w:val="18"/>
                <w:color w:val="auto"/>
              </w:rPr>
              <w:t>Executive Vice President; President, Intel</w:t>
            </w: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Occupation:</w:t>
            </w:r>
          </w:p>
        </w:tc>
        <w:tc>
          <w:tcPr>
            <w:tcW w:w="10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Capital</w:t>
            </w:r>
          </w:p>
        </w:tc>
        <w:tc>
          <w:tcPr>
            <w:tcW w:w="264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405"/>
        </w:trPr>
        <w:tc>
          <w:tcPr>
            <w:tcW w:w="1800" w:type="dxa"/>
            <w:vAlign w:val="bottom"/>
          </w:tcPr>
          <w:p>
            <w:pPr>
              <w:spacing w:after="0"/>
              <w:rPr>
                <w:sz w:val="20"/>
                <w:szCs w:val="20"/>
                <w:color w:val="auto"/>
              </w:rPr>
            </w:pPr>
            <w:r>
              <w:rPr>
                <w:rFonts w:ascii="Courier New" w:cs="Courier New" w:eastAsia="Courier New" w:hAnsi="Courier New"/>
                <w:sz w:val="18"/>
                <w:szCs w:val="18"/>
                <w:color w:val="auto"/>
              </w:rPr>
              <w:t>Name, principal</w:t>
            </w:r>
          </w:p>
        </w:tc>
        <w:tc>
          <w:tcPr>
            <w:tcW w:w="5060" w:type="dxa"/>
            <w:vAlign w:val="bottom"/>
            <w:gridSpan w:val="3"/>
          </w:tcPr>
          <w:p>
            <w:pPr>
              <w:ind w:left="100"/>
              <w:spacing w:after="0"/>
              <w:rPr>
                <w:sz w:val="20"/>
                <w:szCs w:val="20"/>
                <w:color w:val="auto"/>
              </w:rPr>
            </w:pPr>
            <w:r>
              <w:rPr>
                <w:rFonts w:ascii="Courier New" w:cs="Courier New" w:eastAsia="Courier New" w:hAnsi="Courier New"/>
                <w:sz w:val="18"/>
                <w:szCs w:val="18"/>
                <w:color w:val="auto"/>
              </w:rPr>
              <w:t>Intel Corporation, a manufacturer of</w:t>
            </w: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business and</w:t>
            </w:r>
          </w:p>
        </w:tc>
        <w:tc>
          <w:tcPr>
            <w:tcW w:w="506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w w:val="99"/>
              </w:rPr>
              <w:t>microcomputer components, modules and systems.</w:t>
            </w: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address of</w:t>
            </w:r>
          </w:p>
        </w:tc>
        <w:tc>
          <w:tcPr>
            <w:tcW w:w="36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2200 Mission College Boulevard</w:t>
            </w:r>
          </w:p>
        </w:tc>
        <w:tc>
          <w:tcPr>
            <w:tcW w:w="1420" w:type="dxa"/>
            <w:vAlign w:val="bottom"/>
          </w:tcPr>
          <w:p>
            <w:pPr>
              <w:spacing w:after="0"/>
              <w:rPr>
                <w:sz w:val="17"/>
                <w:szCs w:val="17"/>
                <w:color w:val="auto"/>
              </w:rPr>
            </w:pP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corporation or</w:t>
            </w:r>
          </w:p>
        </w:tc>
        <w:tc>
          <w:tcPr>
            <w:tcW w:w="36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Santa Clara, CA 95052</w:t>
            </w:r>
          </w:p>
        </w:tc>
        <w:tc>
          <w:tcPr>
            <w:tcW w:w="1420" w:type="dxa"/>
            <w:vAlign w:val="bottom"/>
          </w:tcPr>
          <w:p>
            <w:pPr>
              <w:spacing w:after="0"/>
              <w:rPr>
                <w:sz w:val="17"/>
                <w:szCs w:val="17"/>
                <w:color w:val="auto"/>
              </w:rPr>
            </w:pP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w:t>
            </w:r>
          </w:p>
        </w:tc>
        <w:tc>
          <w:tcPr>
            <w:tcW w:w="100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organization in</w:t>
            </w:r>
          </w:p>
        </w:tc>
        <w:tc>
          <w:tcPr>
            <w:tcW w:w="100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which employment</w:t>
            </w:r>
          </w:p>
        </w:tc>
        <w:tc>
          <w:tcPr>
            <w:tcW w:w="100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is conducted:</w:t>
            </w:r>
          </w:p>
        </w:tc>
        <w:tc>
          <w:tcPr>
            <w:tcW w:w="100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608"/>
        </w:trPr>
        <w:tc>
          <w:tcPr>
            <w:tcW w:w="1800" w:type="dxa"/>
            <w:vAlign w:val="bottom"/>
          </w:tcPr>
          <w:p>
            <w:pPr>
              <w:spacing w:after="0"/>
              <w:rPr>
                <w:sz w:val="20"/>
                <w:szCs w:val="20"/>
                <w:color w:val="auto"/>
              </w:rPr>
            </w:pPr>
            <w:r>
              <w:rPr>
                <w:rFonts w:ascii="Courier New" w:cs="Courier New" w:eastAsia="Courier New" w:hAnsi="Courier New"/>
                <w:sz w:val="18"/>
                <w:szCs w:val="18"/>
                <w:color w:val="auto"/>
              </w:rPr>
              <w:t>Name:</w:t>
            </w:r>
          </w:p>
        </w:tc>
        <w:tc>
          <w:tcPr>
            <w:tcW w:w="364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David B. Yoffie</w:t>
            </w:r>
          </w:p>
        </w:tc>
        <w:tc>
          <w:tcPr>
            <w:tcW w:w="1420" w:type="dxa"/>
            <w:vAlign w:val="bottom"/>
          </w:tcPr>
          <w:p>
            <w:pPr>
              <w:spacing w:after="0"/>
              <w:rPr>
                <w:sz w:val="24"/>
                <w:szCs w:val="24"/>
                <w:color w:val="auto"/>
              </w:rPr>
            </w:pPr>
          </w:p>
        </w:tc>
      </w:tr>
      <w:tr>
        <w:trPr>
          <w:trHeight w:val="405"/>
        </w:trPr>
        <w:tc>
          <w:tcPr>
            <w:tcW w:w="1800" w:type="dxa"/>
            <w:vAlign w:val="bottom"/>
          </w:tcPr>
          <w:p>
            <w:pPr>
              <w:spacing w:after="0"/>
              <w:rPr>
                <w:sz w:val="20"/>
                <w:szCs w:val="20"/>
                <w:color w:val="auto"/>
              </w:rPr>
            </w:pPr>
            <w:r>
              <w:rPr>
                <w:rFonts w:ascii="Courier New" w:cs="Courier New" w:eastAsia="Courier New" w:hAnsi="Courier New"/>
                <w:sz w:val="18"/>
                <w:szCs w:val="18"/>
                <w:color w:val="auto"/>
              </w:rPr>
              <w:t>Business</w:t>
            </w:r>
          </w:p>
        </w:tc>
        <w:tc>
          <w:tcPr>
            <w:tcW w:w="5060" w:type="dxa"/>
            <w:vAlign w:val="bottom"/>
            <w:gridSpan w:val="3"/>
          </w:tcPr>
          <w:p>
            <w:pPr>
              <w:ind w:left="100"/>
              <w:spacing w:after="0"/>
              <w:rPr>
                <w:sz w:val="20"/>
                <w:szCs w:val="20"/>
                <w:color w:val="auto"/>
              </w:rPr>
            </w:pPr>
            <w:r>
              <w:rPr>
                <w:rFonts w:ascii="Courier New" w:cs="Courier New" w:eastAsia="Courier New" w:hAnsi="Courier New"/>
                <w:sz w:val="18"/>
                <w:szCs w:val="18"/>
                <w:color w:val="auto"/>
              </w:rPr>
              <w:t>Harvard Business School, Morgan Hall 215,</w:t>
            </w: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Address:</w:t>
            </w:r>
          </w:p>
        </w:tc>
        <w:tc>
          <w:tcPr>
            <w:tcW w:w="506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Soldiers Field Park Road, Boston, MA 02163</w:t>
            </w:r>
          </w:p>
        </w:tc>
      </w:tr>
      <w:tr>
        <w:trPr>
          <w:trHeight w:val="405"/>
        </w:trPr>
        <w:tc>
          <w:tcPr>
            <w:tcW w:w="1800" w:type="dxa"/>
            <w:vAlign w:val="bottom"/>
          </w:tcPr>
          <w:p>
            <w:pPr>
              <w:spacing w:after="0"/>
              <w:rPr>
                <w:sz w:val="20"/>
                <w:szCs w:val="20"/>
                <w:color w:val="auto"/>
              </w:rPr>
            </w:pPr>
            <w:r>
              <w:rPr>
                <w:rFonts w:ascii="Courier New" w:cs="Courier New" w:eastAsia="Courier New" w:hAnsi="Courier New"/>
                <w:sz w:val="18"/>
                <w:szCs w:val="18"/>
                <w:color w:val="auto"/>
              </w:rPr>
              <w:t>Principal</w:t>
            </w:r>
          </w:p>
        </w:tc>
        <w:tc>
          <w:tcPr>
            <w:tcW w:w="5060" w:type="dxa"/>
            <w:vAlign w:val="bottom"/>
            <w:gridSpan w:val="3"/>
          </w:tcPr>
          <w:p>
            <w:pPr>
              <w:ind w:left="100"/>
              <w:spacing w:after="0"/>
              <w:rPr>
                <w:sz w:val="20"/>
                <w:szCs w:val="20"/>
                <w:color w:val="auto"/>
              </w:rPr>
            </w:pPr>
            <w:r>
              <w:rPr>
                <w:rFonts w:ascii="Courier New" w:cs="Courier New" w:eastAsia="Courier New" w:hAnsi="Courier New"/>
                <w:sz w:val="18"/>
                <w:szCs w:val="18"/>
                <w:color w:val="auto"/>
                <w:w w:val="99"/>
              </w:rPr>
              <w:t>Max and Doris Starr Professor of International</w:t>
            </w: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Occupation:</w:t>
            </w:r>
          </w:p>
        </w:tc>
        <w:tc>
          <w:tcPr>
            <w:tcW w:w="36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Business Administration</w:t>
            </w:r>
          </w:p>
        </w:tc>
        <w:tc>
          <w:tcPr>
            <w:tcW w:w="1420" w:type="dxa"/>
            <w:vAlign w:val="bottom"/>
          </w:tcPr>
          <w:p>
            <w:pPr>
              <w:spacing w:after="0"/>
              <w:rPr>
                <w:sz w:val="17"/>
                <w:szCs w:val="17"/>
                <w:color w:val="auto"/>
              </w:rPr>
            </w:pPr>
          </w:p>
        </w:tc>
      </w:tr>
      <w:tr>
        <w:trPr>
          <w:trHeight w:val="405"/>
        </w:trPr>
        <w:tc>
          <w:tcPr>
            <w:tcW w:w="1800" w:type="dxa"/>
            <w:vAlign w:val="bottom"/>
          </w:tcPr>
          <w:p>
            <w:pPr>
              <w:spacing w:after="0"/>
              <w:rPr>
                <w:sz w:val="20"/>
                <w:szCs w:val="20"/>
                <w:color w:val="auto"/>
              </w:rPr>
            </w:pPr>
            <w:r>
              <w:rPr>
                <w:rFonts w:ascii="Courier New" w:cs="Courier New" w:eastAsia="Courier New" w:hAnsi="Courier New"/>
                <w:sz w:val="18"/>
                <w:szCs w:val="18"/>
                <w:color w:val="auto"/>
              </w:rPr>
              <w:t>Name, principal</w:t>
            </w:r>
          </w:p>
        </w:tc>
        <w:tc>
          <w:tcPr>
            <w:tcW w:w="5060" w:type="dxa"/>
            <w:vAlign w:val="bottom"/>
            <w:gridSpan w:val="3"/>
          </w:tcPr>
          <w:p>
            <w:pPr>
              <w:ind w:left="100"/>
              <w:spacing w:after="0"/>
              <w:rPr>
                <w:sz w:val="20"/>
                <w:szCs w:val="20"/>
                <w:color w:val="auto"/>
              </w:rPr>
            </w:pPr>
            <w:r>
              <w:rPr>
                <w:rFonts w:ascii="Courier New" w:cs="Courier New" w:eastAsia="Courier New" w:hAnsi="Courier New"/>
                <w:sz w:val="18"/>
                <w:szCs w:val="18"/>
                <w:color w:val="auto"/>
              </w:rPr>
              <w:t>Harvard Business School, an educational</w:t>
            </w: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business and</w:t>
            </w:r>
          </w:p>
        </w:tc>
        <w:tc>
          <w:tcPr>
            <w:tcW w:w="36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institution.</w:t>
            </w:r>
          </w:p>
        </w:tc>
        <w:tc>
          <w:tcPr>
            <w:tcW w:w="1420" w:type="dxa"/>
            <w:vAlign w:val="bottom"/>
          </w:tcPr>
          <w:p>
            <w:pPr>
              <w:spacing w:after="0"/>
              <w:rPr>
                <w:sz w:val="17"/>
                <w:szCs w:val="17"/>
                <w:color w:val="auto"/>
              </w:rPr>
            </w:pP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address of</w:t>
            </w:r>
          </w:p>
        </w:tc>
        <w:tc>
          <w:tcPr>
            <w:tcW w:w="506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Morgan Hall 215,Soldiers Field Park Road</w:t>
            </w: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corporation or</w:t>
            </w:r>
          </w:p>
        </w:tc>
        <w:tc>
          <w:tcPr>
            <w:tcW w:w="36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Boston, MA 02163</w:t>
            </w:r>
          </w:p>
        </w:tc>
        <w:tc>
          <w:tcPr>
            <w:tcW w:w="1420" w:type="dxa"/>
            <w:vAlign w:val="bottom"/>
          </w:tcPr>
          <w:p>
            <w:pPr>
              <w:spacing w:after="0"/>
              <w:rPr>
                <w:sz w:val="17"/>
                <w:szCs w:val="17"/>
                <w:color w:val="auto"/>
              </w:rPr>
            </w:pP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w:t>
            </w:r>
          </w:p>
        </w:tc>
        <w:tc>
          <w:tcPr>
            <w:tcW w:w="100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organization in</w:t>
            </w:r>
          </w:p>
        </w:tc>
        <w:tc>
          <w:tcPr>
            <w:tcW w:w="100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which employment</w:t>
            </w:r>
          </w:p>
        </w:tc>
        <w:tc>
          <w:tcPr>
            <w:tcW w:w="100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is conducted:</w:t>
            </w:r>
          </w:p>
        </w:tc>
        <w:tc>
          <w:tcPr>
            <w:tcW w:w="100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608"/>
        </w:trPr>
        <w:tc>
          <w:tcPr>
            <w:tcW w:w="1800" w:type="dxa"/>
            <w:vAlign w:val="bottom"/>
          </w:tcPr>
          <w:p>
            <w:pPr>
              <w:spacing w:after="0"/>
              <w:rPr>
                <w:sz w:val="20"/>
                <w:szCs w:val="20"/>
                <w:color w:val="auto"/>
              </w:rPr>
            </w:pPr>
            <w:r>
              <w:rPr>
                <w:rFonts w:ascii="Courier New" w:cs="Courier New" w:eastAsia="Courier New" w:hAnsi="Courier New"/>
                <w:sz w:val="18"/>
                <w:szCs w:val="18"/>
                <w:color w:val="auto"/>
              </w:rPr>
              <w:t>Name:</w:t>
            </w:r>
          </w:p>
        </w:tc>
        <w:tc>
          <w:tcPr>
            <w:tcW w:w="364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Charles E. Young</w:t>
            </w:r>
          </w:p>
        </w:tc>
        <w:tc>
          <w:tcPr>
            <w:tcW w:w="1420" w:type="dxa"/>
            <w:vAlign w:val="bottom"/>
          </w:tcPr>
          <w:p>
            <w:pPr>
              <w:spacing w:after="0"/>
              <w:rPr>
                <w:sz w:val="24"/>
                <w:szCs w:val="24"/>
                <w:color w:val="auto"/>
              </w:rPr>
            </w:pPr>
          </w:p>
        </w:tc>
      </w:tr>
      <w:tr>
        <w:trPr>
          <w:trHeight w:val="405"/>
        </w:trPr>
        <w:tc>
          <w:tcPr>
            <w:tcW w:w="1800" w:type="dxa"/>
            <w:vAlign w:val="bottom"/>
          </w:tcPr>
          <w:p>
            <w:pPr>
              <w:spacing w:after="0"/>
              <w:rPr>
                <w:sz w:val="20"/>
                <w:szCs w:val="20"/>
                <w:color w:val="auto"/>
              </w:rPr>
            </w:pPr>
            <w:r>
              <w:rPr>
                <w:rFonts w:ascii="Courier New" w:cs="Courier New" w:eastAsia="Courier New" w:hAnsi="Courier New"/>
                <w:sz w:val="18"/>
                <w:szCs w:val="18"/>
                <w:color w:val="auto"/>
              </w:rPr>
              <w:t>Business</w:t>
            </w:r>
          </w:p>
        </w:tc>
        <w:tc>
          <w:tcPr>
            <w:tcW w:w="5060" w:type="dxa"/>
            <w:vAlign w:val="bottom"/>
            <w:gridSpan w:val="3"/>
          </w:tcPr>
          <w:p>
            <w:pPr>
              <w:ind w:left="100"/>
              <w:spacing w:after="0"/>
              <w:rPr>
                <w:sz w:val="20"/>
                <w:szCs w:val="20"/>
                <w:color w:val="auto"/>
              </w:rPr>
            </w:pPr>
            <w:r>
              <w:rPr>
                <w:rFonts w:ascii="Courier New" w:cs="Courier New" w:eastAsia="Courier New" w:hAnsi="Courier New"/>
                <w:sz w:val="18"/>
                <w:szCs w:val="18"/>
                <w:color w:val="auto"/>
              </w:rPr>
              <w:t>University of Florida, 226 Tigert Hall, P.O.</w:t>
            </w: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Address:</w:t>
            </w:r>
          </w:p>
        </w:tc>
        <w:tc>
          <w:tcPr>
            <w:tcW w:w="36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8"/>
              </w:rPr>
              <w:t>Box 113150, Gainesville, FL 32610</w:t>
            </w:r>
          </w:p>
        </w:tc>
        <w:tc>
          <w:tcPr>
            <w:tcW w:w="1420" w:type="dxa"/>
            <w:vAlign w:val="bottom"/>
          </w:tcPr>
          <w:p>
            <w:pPr>
              <w:spacing w:after="0"/>
              <w:rPr>
                <w:sz w:val="17"/>
                <w:szCs w:val="17"/>
                <w:color w:val="auto"/>
              </w:rPr>
            </w:pPr>
          </w:p>
        </w:tc>
      </w:tr>
      <w:tr>
        <w:trPr>
          <w:trHeight w:val="405"/>
        </w:trPr>
        <w:tc>
          <w:tcPr>
            <w:tcW w:w="1800" w:type="dxa"/>
            <w:vAlign w:val="bottom"/>
          </w:tcPr>
          <w:p>
            <w:pPr>
              <w:spacing w:after="0"/>
              <w:rPr>
                <w:sz w:val="20"/>
                <w:szCs w:val="20"/>
                <w:color w:val="auto"/>
              </w:rPr>
            </w:pPr>
            <w:r>
              <w:rPr>
                <w:rFonts w:ascii="Courier New" w:cs="Courier New" w:eastAsia="Courier New" w:hAnsi="Courier New"/>
                <w:sz w:val="18"/>
                <w:szCs w:val="18"/>
                <w:color w:val="auto"/>
              </w:rPr>
              <w:t>Principal</w:t>
            </w:r>
          </w:p>
        </w:tc>
        <w:tc>
          <w:tcPr>
            <w:tcW w:w="5060" w:type="dxa"/>
            <w:vAlign w:val="bottom"/>
            <w:gridSpan w:val="3"/>
          </w:tcPr>
          <w:p>
            <w:pPr>
              <w:ind w:left="100"/>
              <w:spacing w:after="0"/>
              <w:rPr>
                <w:sz w:val="20"/>
                <w:szCs w:val="20"/>
                <w:color w:val="auto"/>
              </w:rPr>
            </w:pPr>
            <w:r>
              <w:rPr>
                <w:rFonts w:ascii="Courier New" w:cs="Courier New" w:eastAsia="Courier New" w:hAnsi="Courier New"/>
                <w:sz w:val="18"/>
                <w:szCs w:val="18"/>
                <w:color w:val="auto"/>
                <w:w w:val="99"/>
              </w:rPr>
              <w:t>Interim President of the University of Florida</w:t>
            </w: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Occupation:</w:t>
            </w:r>
          </w:p>
        </w:tc>
        <w:tc>
          <w:tcPr>
            <w:tcW w:w="100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405"/>
        </w:trPr>
        <w:tc>
          <w:tcPr>
            <w:tcW w:w="1800" w:type="dxa"/>
            <w:vAlign w:val="bottom"/>
          </w:tcPr>
          <w:p>
            <w:pPr>
              <w:spacing w:after="0"/>
              <w:rPr>
                <w:sz w:val="20"/>
                <w:szCs w:val="20"/>
                <w:color w:val="auto"/>
              </w:rPr>
            </w:pPr>
            <w:r>
              <w:rPr>
                <w:rFonts w:ascii="Courier New" w:cs="Courier New" w:eastAsia="Courier New" w:hAnsi="Courier New"/>
                <w:sz w:val="18"/>
                <w:szCs w:val="18"/>
                <w:color w:val="auto"/>
              </w:rPr>
              <w:t>Name, principal</w:t>
            </w:r>
          </w:p>
        </w:tc>
        <w:tc>
          <w:tcPr>
            <w:tcW w:w="364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University of Florida</w:t>
            </w:r>
          </w:p>
        </w:tc>
        <w:tc>
          <w:tcPr>
            <w:tcW w:w="1420" w:type="dxa"/>
            <w:vAlign w:val="bottom"/>
          </w:tcPr>
          <w:p>
            <w:pPr>
              <w:spacing w:after="0"/>
              <w:rPr>
                <w:sz w:val="24"/>
                <w:szCs w:val="24"/>
                <w:color w:val="auto"/>
              </w:rPr>
            </w:pP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business and</w:t>
            </w:r>
          </w:p>
        </w:tc>
        <w:tc>
          <w:tcPr>
            <w:tcW w:w="36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226 Tigert Hall</w:t>
            </w:r>
          </w:p>
        </w:tc>
        <w:tc>
          <w:tcPr>
            <w:tcW w:w="1420" w:type="dxa"/>
            <w:vAlign w:val="bottom"/>
          </w:tcPr>
          <w:p>
            <w:pPr>
              <w:spacing w:after="0"/>
              <w:rPr>
                <w:sz w:val="17"/>
                <w:szCs w:val="17"/>
                <w:color w:val="auto"/>
              </w:rPr>
            </w:pP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address of</w:t>
            </w:r>
          </w:p>
        </w:tc>
        <w:tc>
          <w:tcPr>
            <w:tcW w:w="36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P.O. Box 113150</w:t>
            </w:r>
          </w:p>
        </w:tc>
        <w:tc>
          <w:tcPr>
            <w:tcW w:w="1420" w:type="dxa"/>
            <w:vAlign w:val="bottom"/>
          </w:tcPr>
          <w:p>
            <w:pPr>
              <w:spacing w:after="0"/>
              <w:rPr>
                <w:sz w:val="17"/>
                <w:szCs w:val="17"/>
                <w:color w:val="auto"/>
              </w:rPr>
            </w:pP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corporation or</w:t>
            </w:r>
          </w:p>
        </w:tc>
        <w:tc>
          <w:tcPr>
            <w:tcW w:w="36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Gainesville, FL 32610</w:t>
            </w:r>
          </w:p>
        </w:tc>
        <w:tc>
          <w:tcPr>
            <w:tcW w:w="1420" w:type="dxa"/>
            <w:vAlign w:val="bottom"/>
          </w:tcPr>
          <w:p>
            <w:pPr>
              <w:spacing w:after="0"/>
              <w:rPr>
                <w:sz w:val="17"/>
                <w:szCs w:val="17"/>
                <w:color w:val="auto"/>
              </w:rPr>
            </w:pP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w:t>
            </w:r>
          </w:p>
        </w:tc>
        <w:tc>
          <w:tcPr>
            <w:tcW w:w="100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organization in</w:t>
            </w:r>
          </w:p>
        </w:tc>
        <w:tc>
          <w:tcPr>
            <w:tcW w:w="100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which employment</w:t>
            </w:r>
          </w:p>
        </w:tc>
        <w:tc>
          <w:tcPr>
            <w:tcW w:w="100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is conducted:</w:t>
            </w:r>
          </w:p>
        </w:tc>
        <w:tc>
          <w:tcPr>
            <w:tcW w:w="100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1420" w:type="dxa"/>
            <w:vAlign w:val="bottom"/>
          </w:tcPr>
          <w:p>
            <w:pPr>
              <w:spacing w:after="0"/>
              <w:rPr>
                <w:sz w:val="17"/>
                <w:szCs w:val="17"/>
                <w:color w:val="auto"/>
              </w:rPr>
            </w:pPr>
          </w:p>
        </w:tc>
      </w:tr>
    </w:tbl>
    <w:p>
      <w:pPr>
        <w:sectPr>
          <w:pgSz w:w="11900" w:h="16838" w:orient="portrait"/>
          <w:cols w:equalWidth="0" w:num="1">
            <w:col w:w="10219"/>
          </w:cols>
          <w:pgMar w:left="240" w:top="717" w:right="1440" w:bottom="1440" w:gutter="0" w:footer="0" w:header="0"/>
        </w:sectPr>
      </w:pPr>
    </w:p>
    <w:bookmarkStart w:id="10" w:name="page11"/>
    <w:bookmarkEnd w:id="10"/>
    <w:p>
      <w:pPr>
        <w:spacing w:after="0"/>
        <w:tabs>
          <w:tab w:leader="none" w:pos="2940" w:val="left"/>
          <w:tab w:leader="none" w:pos="5460" w:val="left"/>
        </w:tabs>
        <w:rPr>
          <w:sz w:val="20"/>
          <w:szCs w:val="20"/>
          <w:color w:val="auto"/>
        </w:rPr>
      </w:pPr>
      <w:r>
        <w:rPr>
          <w:rFonts w:ascii="Courier New" w:cs="Courier New" w:eastAsia="Courier New" w:hAnsi="Courier New"/>
          <w:sz w:val="18"/>
          <w:szCs w:val="18"/>
          <w:color w:val="auto"/>
        </w:rPr>
        <w:t>CUSIP No. 595112-10-3</w:t>
      </w:r>
      <w:r>
        <w:rPr>
          <w:sz w:val="20"/>
          <w:szCs w:val="20"/>
          <w:color w:val="auto"/>
        </w:rPr>
        <w:tab/>
      </w:r>
      <w:r>
        <w:rPr>
          <w:rFonts w:ascii="Courier New" w:cs="Courier New" w:eastAsia="Courier New" w:hAnsi="Courier New"/>
          <w:sz w:val="18"/>
          <w:szCs w:val="18"/>
          <w:color w:val="auto"/>
        </w:rPr>
        <w:t>Schedule 13D</w:t>
      </w:r>
      <w:r>
        <w:rPr>
          <w:sz w:val="20"/>
          <w:szCs w:val="20"/>
          <w:color w:val="auto"/>
        </w:rPr>
        <w:tab/>
      </w:r>
      <w:r>
        <w:rPr>
          <w:rFonts w:ascii="Courier New" w:cs="Courier New" w:eastAsia="Courier New" w:hAnsi="Courier New"/>
          <w:sz w:val="16"/>
          <w:szCs w:val="16"/>
          <w:color w:val="auto"/>
        </w:rPr>
        <w:t>Page 11 of 11</w:t>
      </w:r>
    </w:p>
    <w:p>
      <w:pPr>
        <w:spacing w:after="0" w:line="200" w:lineRule="exact"/>
        <w:rPr>
          <w:sz w:val="20"/>
          <w:szCs w:val="20"/>
          <w:color w:val="auto"/>
        </w:rPr>
      </w:pPr>
    </w:p>
    <w:p>
      <w:pPr>
        <w:spacing w:after="0" w:line="204"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EXECUTIVE OFFICERS</w:t>
      </w:r>
    </w:p>
    <w:p>
      <w:pPr>
        <w:spacing w:after="0" w:line="207" w:lineRule="exact"/>
        <w:rPr>
          <w:sz w:val="20"/>
          <w:szCs w:val="20"/>
          <w:color w:val="auto"/>
        </w:rPr>
      </w:pPr>
    </w:p>
    <w:p>
      <w:pPr>
        <w:ind w:right="3479"/>
        <w:spacing w:after="0" w:line="273" w:lineRule="auto"/>
        <w:rPr>
          <w:sz w:val="20"/>
          <w:szCs w:val="20"/>
          <w:color w:val="auto"/>
        </w:rPr>
      </w:pPr>
      <w:r>
        <w:rPr>
          <w:rFonts w:ascii="Courier New" w:cs="Courier New" w:eastAsia="Courier New" w:hAnsi="Courier New"/>
          <w:sz w:val="16"/>
          <w:szCs w:val="16"/>
          <w:color w:val="auto"/>
        </w:rPr>
        <w:t>The following is a list of all executive officers of Intel Corporation excluding executive officers who are also directors. Unless otherwise indicated, each officer's business address is 2200 Mission College Boulevard, Santa Clara, California 95052-8119, which address is Intel Corporation's business address.</w:t>
      </w:r>
    </w:p>
    <w:p>
      <w:pPr>
        <w:sectPr>
          <w:pgSz w:w="11900" w:h="16838" w:orient="portrait"/>
          <w:cols w:equalWidth="0" w:num="1">
            <w:col w:w="10219"/>
          </w:cols>
          <w:pgMar w:left="240" w:top="717" w:right="1440" w:bottom="1440" w:gutter="0" w:footer="0" w:header="0"/>
        </w:sectPr>
      </w:pP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w:t>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Paul S. Otellini</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Executive Vice President; General Manager, Intel</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Architecture Business Group</w:t>
      </w:r>
    </w:p>
    <w:p>
      <w:pPr>
        <w:spacing w:after="0" w:line="200" w:lineRule="exact"/>
        <w:rPr>
          <w:sz w:val="20"/>
          <w:szCs w:val="20"/>
          <w:color w:val="auto"/>
        </w:rPr>
      </w:pPr>
    </w:p>
    <w:p>
      <w:pPr>
        <w:sectPr>
          <w:pgSz w:w="11900" w:h="16838" w:orient="portrait"/>
          <w:cols w:equalWidth="0" w:num="2">
            <w:col w:w="640" w:space="640"/>
            <w:col w:w="8939"/>
          </w:cols>
          <w:pgMar w:left="240" w:top="717" w:right="1440" w:bottom="1440" w:gutter="0" w:footer="0" w:header="0"/>
          <w:type w:val="continuous"/>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Gerhard H. Parker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Executive Vice President; General Manager, New</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Business Group</w:t>
      </w:r>
    </w:p>
    <w:p>
      <w:pPr>
        <w:spacing w:after="0" w:line="200" w:lineRule="exact"/>
        <w:rPr>
          <w:sz w:val="20"/>
          <w:szCs w:val="20"/>
          <w:color w:val="auto"/>
        </w:rPr>
      </w:pPr>
    </w:p>
    <w:p>
      <w:pPr>
        <w:sectPr>
          <w:pgSz w:w="11900" w:h="16838" w:orient="portrait"/>
          <w:cols w:equalWidth="0" w:num="2">
            <w:col w:w="640" w:space="640"/>
            <w:col w:w="8939"/>
          </w:cols>
          <w:pgMar w:left="240" w:top="717" w:right="1440" w:bottom="1440" w:gutter="0" w:footer="0" w:header="0"/>
          <w:type w:val="continuous"/>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Andy D. Bryant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Senior Vice President, Chief Financial and Enterprise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Services Officer</w:t>
      </w:r>
    </w:p>
    <w:p>
      <w:pPr>
        <w:spacing w:after="0" w:line="200" w:lineRule="exact"/>
        <w:rPr>
          <w:sz w:val="20"/>
          <w:szCs w:val="20"/>
          <w:color w:val="auto"/>
        </w:rPr>
      </w:pPr>
    </w:p>
    <w:p>
      <w:pPr>
        <w:sectPr>
          <w:pgSz w:w="11900" w:h="16838" w:orient="portrait"/>
          <w:cols w:equalWidth="0" w:num="2">
            <w:col w:w="640" w:space="640"/>
            <w:col w:w="8939"/>
          </w:cols>
          <w:pgMar w:left="240" w:top="717" w:right="1440" w:bottom="1440" w:gutter="0" w:footer="0" w:header="0"/>
          <w:type w:val="continuous"/>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Sean M. Maloney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Senior Vice President; Director, Sales and Marketing</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Group</w:t>
      </w:r>
    </w:p>
    <w:p>
      <w:pPr>
        <w:spacing w:after="0" w:line="200" w:lineRule="exact"/>
        <w:rPr>
          <w:sz w:val="20"/>
          <w:szCs w:val="20"/>
          <w:color w:val="auto"/>
        </w:rPr>
      </w:pPr>
    </w:p>
    <w:p>
      <w:pPr>
        <w:sectPr>
          <w:pgSz w:w="11900" w:h="16838" w:orient="portrait"/>
          <w:cols w:equalWidth="0" w:num="2">
            <w:col w:w="640" w:space="640"/>
            <w:col w:w="8939"/>
          </w:cols>
          <w:pgMar w:left="240" w:top="717" w:right="1440" w:bottom="1440" w:gutter="0" w:footer="0" w:header="0"/>
          <w:type w:val="continuous"/>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Michael R. Splinter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Senior Vice President; General Manager, Technology</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Manufacturing Group</w:t>
      </w:r>
    </w:p>
    <w:p>
      <w:pPr>
        <w:spacing w:after="0" w:line="200" w:lineRule="exact"/>
        <w:rPr>
          <w:sz w:val="20"/>
          <w:szCs w:val="20"/>
          <w:color w:val="auto"/>
        </w:rPr>
      </w:pPr>
    </w:p>
    <w:p>
      <w:pPr>
        <w:sectPr>
          <w:pgSz w:w="11900" w:h="16838" w:orient="portrait"/>
          <w:cols w:equalWidth="0" w:num="2">
            <w:col w:w="640" w:space="640"/>
            <w:col w:w="8939"/>
          </w:cols>
          <w:pgMar w:left="240" w:top="717" w:right="1440" w:bottom="1440" w:gutter="0" w:footer="0" w:header="0"/>
          <w:type w:val="continuous"/>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Albert Y. C. Yu</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Senior Vice President; General Manager,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Microprocessor Products Group</w:t>
      </w:r>
    </w:p>
    <w:p>
      <w:pPr>
        <w:spacing w:after="0" w:line="200" w:lineRule="exact"/>
        <w:rPr>
          <w:sz w:val="20"/>
          <w:szCs w:val="20"/>
          <w:color w:val="auto"/>
        </w:rPr>
      </w:pPr>
    </w:p>
    <w:p>
      <w:pPr>
        <w:sectPr>
          <w:pgSz w:w="11900" w:h="16838" w:orient="portrait"/>
          <w:cols w:equalWidth="0" w:num="2">
            <w:col w:w="640" w:space="640"/>
            <w:col w:w="8939"/>
          </w:cols>
          <w:pgMar w:left="240" w:top="717" w:right="1440" w:bottom="1440" w:gutter="0" w:footer="0" w:header="0"/>
          <w:type w:val="continuous"/>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F. Thomas Dunlap, Jr.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Vice President, General Counsel and Secretary</w:t>
      </w:r>
    </w:p>
    <w:p>
      <w:pPr>
        <w:spacing w:after="0" w:line="200" w:lineRule="exact"/>
        <w:rPr>
          <w:sz w:val="20"/>
          <w:szCs w:val="20"/>
          <w:color w:val="auto"/>
        </w:rPr>
      </w:pPr>
    </w:p>
    <w:p>
      <w:pPr>
        <w:sectPr>
          <w:pgSz w:w="11900" w:h="16838" w:orient="portrait"/>
          <w:cols w:equalWidth="0" w:num="2">
            <w:col w:w="640" w:space="640"/>
            <w:col w:w="8939"/>
          </w:cols>
          <w:pgMar w:left="240" w:top="717" w:right="1440"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Arvind Sodhani</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Vice President, Treasurer</w:t>
      </w:r>
    </w:p>
    <w:sectPr>
      <w:pgSz w:w="11900" w:h="16838" w:orient="portrait"/>
      <w:cols w:equalWidth="0" w:num="2">
        <w:col w:w="640" w:space="640"/>
        <w:col w:w="8939"/>
      </w:cols>
      <w:pgMar w:left="240" w:top="717"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3"/>
    </w:lvl>
  </w:abstractNum>
  <w:abstractNum w:abstractNumId="1">
    <w:nsid w:val="19495CFF"/>
    <w:multiLevelType w:val="hybridMultilevel"/>
    <w:lvl w:ilvl="0">
      <w:lvlJc w:val="left"/>
      <w:lvlText w:val="%1."/>
      <w:numFmt w:val="decimal"/>
      <w:start w:val="12"/>
    </w:lvl>
  </w:abstractNum>
  <w:abstractNum w:abstractNumId="2">
    <w:nsid w:val="2AE8944A"/>
    <w:multiLevelType w:val="hybridMultilevel"/>
    <w:lvl w:ilvl="0">
      <w:lvlJc w:val="left"/>
      <w:lvlText w:val="(%1)"/>
      <w:numFmt w:val="lowerLetter"/>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2019-12-13T13:29:44Z</dcterms:created>
  <dcterms:modified xsi:type="dcterms:W3CDTF">2019-12-13T13:29:44Z</dcterms:modified>
</cp:coreProperties>
</file>