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Counsel&amp;Secretary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176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404.138 shares acquired on January 31, 2023 under the Micron Technology, Inc. Employee Stock Purchase Plan, which acquisition is exempt from reporting under Rules 16a-3(g)(1) and 16b-3(c).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vested or will vest in equal installments on March 15, 2021, 2022, 2023, and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03/16/2023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2023-03-16T21:04:11Z</dcterms:created>
  <dcterms:modified xsi:type="dcterms:W3CDTF">2023-03-16T21:04:11Z</dcterms:modified>
</cp:coreProperties>
</file>