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6772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77291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269"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7"/>
                <w:szCs w:val="17"/>
                <w:color w:val="0000FF"/>
              </w:rPr>
              <w:t>8000 S. FEDERAL WAY</w:t>
            </w:r>
          </w:p>
        </w:tc>
        <w:tc>
          <w:tcPr>
            <w:tcW w:w="15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7"/>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220" w:type="dxa"/>
            <w:vAlign w:val="bottom"/>
          </w:tcPr>
          <w:p>
            <w:pPr>
              <w:ind w:left="360"/>
              <w:spacing w:after="0"/>
              <w:rPr>
                <w:sz w:val="20"/>
                <w:szCs w:val="20"/>
                <w:color w:val="auto"/>
              </w:rPr>
            </w:pPr>
            <w:r>
              <w:rPr>
                <w:rFonts w:ascii="Arial" w:cs="Arial" w:eastAsia="Arial" w:hAnsi="Arial"/>
                <w:sz w:val="17"/>
                <w:szCs w:val="17"/>
                <w:color w:val="0000FF"/>
              </w:rPr>
              <w:t>ID</w:t>
            </w:r>
          </w:p>
        </w:tc>
        <w:tc>
          <w:tcPr>
            <w:tcW w:w="1560" w:type="dxa"/>
            <w:vAlign w:val="bottom"/>
          </w:tcPr>
          <w:p>
            <w:pPr>
              <w:ind w:left="360"/>
              <w:spacing w:after="0"/>
              <w:rPr>
                <w:sz w:val="20"/>
                <w:szCs w:val="20"/>
                <w:color w:val="auto"/>
              </w:rPr>
            </w:pPr>
            <w:r>
              <w:rPr>
                <w:rFonts w:ascii="Arial" w:cs="Arial" w:eastAsia="Arial" w:hAnsi="Arial"/>
                <w:sz w:val="17"/>
                <w:szCs w:val="17"/>
                <w:color w:val="0000FF"/>
              </w:rPr>
              <w:t>83716</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MICRON TECHNOLOGY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MU</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5"/>
        </w:trPr>
        <w:tc>
          <w:tcPr>
            <w:tcW w:w="27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08/29/2023</w:t>
            </w: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76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CEO and President</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60" w:right="600" w:hanging="238"/>
        <w:spacing w:after="0" w:line="180" w:lineRule="auto"/>
        <w:tabs>
          <w:tab w:leader="none" w:pos="36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26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Arial" w:cs="Arial" w:eastAsia="Arial" w:hAnsi="Arial"/>
                <w:sz w:val="17"/>
                <w:szCs w:val="17"/>
                <w:color w:val="0000FF"/>
                <w:w w:val="89"/>
              </w:rPr>
              <w:t>08/29/2023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7,000</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41.56</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589,862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Arial" w:cs="Arial" w:eastAsia="Arial" w:hAnsi="Arial"/>
                <w:sz w:val="17"/>
                <w:szCs w:val="17"/>
                <w:color w:val="0000FF"/>
                <w:w w:val="89"/>
              </w:rPr>
              <w:t>08/29/2023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2,175</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65.52</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587,687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Arial" w:cs="Arial" w:eastAsia="Arial" w:hAnsi="Arial"/>
                <w:sz w:val="17"/>
                <w:szCs w:val="17"/>
                <w:color w:val="0000FF"/>
                <w:w w:val="89"/>
              </w:rPr>
              <w:t>08/29/2023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4,825</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66.59</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582,862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Arial" w:cs="Arial" w:eastAsia="Arial" w:hAnsi="Arial"/>
                <w:sz w:val="17"/>
                <w:szCs w:val="17"/>
                <w:color w:val="0000FF"/>
                <w:w w:val="89"/>
              </w:rPr>
              <w:t>08/31/2023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8"/>
              </w:rPr>
              <w:t>30,000</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41.56</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612,862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Arial" w:cs="Arial" w:eastAsia="Arial" w:hAnsi="Arial"/>
                <w:sz w:val="17"/>
                <w:szCs w:val="17"/>
                <w:color w:val="0000FF"/>
                <w:w w:val="89"/>
              </w:rPr>
              <w:t>08/31/2023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8"/>
              </w:rPr>
              <w:t>30,000</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70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582,862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601,257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0"/>
          </w:tcPr>
          <w:p>
            <w:pPr>
              <w:jc w:val="center"/>
              <w:ind w:left="48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qualified</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41.56</w:t>
            </w:r>
          </w:p>
        </w:tc>
        <w:tc>
          <w:tcPr>
            <w:tcW w:w="1040" w:type="dxa"/>
            <w:vAlign w:val="bottom"/>
            <w:vMerge w:val="restart"/>
          </w:tcPr>
          <w:p>
            <w:pPr>
              <w:jc w:val="right"/>
              <w:ind w:right="139"/>
              <w:spacing w:after="0"/>
              <w:rPr>
                <w:sz w:val="20"/>
                <w:szCs w:val="20"/>
                <w:color w:val="auto"/>
              </w:rPr>
            </w:pPr>
            <w:r>
              <w:rPr>
                <w:rFonts w:ascii="Arial" w:cs="Arial" w:eastAsia="Arial" w:hAnsi="Arial"/>
                <w:sz w:val="13"/>
                <w:szCs w:val="13"/>
                <w:color w:val="0000FF"/>
              </w:rPr>
              <w:t>08/29/2023</w:t>
            </w:r>
          </w:p>
        </w:tc>
        <w:tc>
          <w:tcPr>
            <w:tcW w:w="1140" w:type="dxa"/>
            <w:vAlign w:val="bottom"/>
          </w:tcPr>
          <w:p>
            <w:pPr>
              <w:spacing w:after="0"/>
              <w:rPr>
                <w:sz w:val="12"/>
                <w:szCs w:val="12"/>
                <w:color w:val="auto"/>
              </w:rPr>
            </w:pPr>
          </w:p>
        </w:tc>
        <w:tc>
          <w:tcPr>
            <w:tcW w:w="62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60" w:type="dxa"/>
            <w:vAlign w:val="bottom"/>
            <w:vMerge w:val="restart"/>
          </w:tcPr>
          <w:p>
            <w:pPr>
              <w:jc w:val="right"/>
              <w:ind w:right="81"/>
              <w:spacing w:after="0"/>
              <w:rPr>
                <w:sz w:val="20"/>
                <w:szCs w:val="20"/>
                <w:color w:val="auto"/>
              </w:rPr>
            </w:pPr>
            <w:r>
              <w:rPr>
                <w:rFonts w:ascii="Arial" w:cs="Arial" w:eastAsia="Arial" w:hAnsi="Arial"/>
                <w:sz w:val="13"/>
                <w:szCs w:val="13"/>
                <w:color w:val="0000FF"/>
              </w:rPr>
              <w:t>7,000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10/24/2025</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48"/>
              <w:spacing w:after="0"/>
              <w:rPr>
                <w:sz w:val="20"/>
                <w:szCs w:val="20"/>
                <w:color w:val="auto"/>
              </w:rPr>
            </w:pPr>
            <w:r>
              <w:rPr>
                <w:rFonts w:ascii="Arial" w:cs="Arial" w:eastAsia="Arial" w:hAnsi="Arial"/>
                <w:sz w:val="17"/>
                <w:szCs w:val="17"/>
                <w:color w:val="0000FF"/>
                <w:w w:val="93"/>
              </w:rPr>
              <w:t>7,000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89,308</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right"/>
              <w:ind w:right="153"/>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41.56</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08/31/2023</w:t>
            </w:r>
          </w:p>
        </w:tc>
        <w:tc>
          <w:tcPr>
            <w:tcW w:w="1140" w:type="dxa"/>
            <w:vAlign w:val="bottom"/>
          </w:tcPr>
          <w:p>
            <w:pPr>
              <w:spacing w:after="0"/>
              <w:rPr>
                <w:sz w:val="16"/>
                <w:szCs w:val="16"/>
                <w:color w:val="auto"/>
              </w:rPr>
            </w:pPr>
          </w:p>
        </w:tc>
        <w:tc>
          <w:tcPr>
            <w:tcW w:w="620" w:type="dxa"/>
            <w:vAlign w:val="bottom"/>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3"/>
                <w:szCs w:val="13"/>
                <w:color w:val="0000FF"/>
              </w:rPr>
              <w:t>30,000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00" w:type="dxa"/>
            <w:vAlign w:val="bottom"/>
          </w:tcPr>
          <w:p>
            <w:pPr>
              <w:ind w:left="20"/>
              <w:spacing w:after="0"/>
              <w:rPr>
                <w:sz w:val="20"/>
                <w:szCs w:val="20"/>
                <w:color w:val="auto"/>
              </w:rPr>
            </w:pPr>
            <w:r>
              <w:rPr>
                <w:rFonts w:ascii="Arial" w:cs="Arial" w:eastAsia="Arial" w:hAnsi="Arial"/>
                <w:sz w:val="13"/>
                <w:szCs w:val="13"/>
                <w:color w:val="0000FF"/>
              </w:rPr>
              <w:t>10/24/2025</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8"/>
              <w:spacing w:after="0" w:line="189" w:lineRule="exact"/>
              <w:rPr>
                <w:sz w:val="20"/>
                <w:szCs w:val="20"/>
                <w:color w:val="auto"/>
              </w:rPr>
            </w:pPr>
            <w:r>
              <w:rPr>
                <w:rFonts w:ascii="Arial" w:cs="Arial" w:eastAsia="Arial" w:hAnsi="Arial"/>
                <w:sz w:val="17"/>
                <w:szCs w:val="17"/>
                <w:color w:val="0000FF"/>
                <w:w w:val="84"/>
              </w:rPr>
              <w:t>30,000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59,308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3"/>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and option exercises reported on this Form 4 were effected automatically pursuant to a Rule 10b5-1 trading plan adopted by the Reporting Person on May 15, 2023.</w:t>
      </w:r>
    </w:p>
    <w:p>
      <w:pPr>
        <w:spacing w:after="0" w:line="43"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$64.90 to $65.85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jc w:val="both"/>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$66.19 to $66.835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Grantor retained annuity trusts are for the benefit of the Reporting Person and his family.</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2018, 2019, 2020, and 2021.</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Mai Lan Bui, Attorney-in-fact</w:t>
            </w:r>
          </w:p>
        </w:tc>
        <w:tc>
          <w:tcPr>
            <w:tcW w:w="760" w:type="dxa"/>
            <w:vAlign w:val="bottom"/>
          </w:tcPr>
          <w:p>
            <w:pPr>
              <w:spacing w:after="0"/>
              <w:rPr>
                <w:sz w:val="20"/>
                <w:szCs w:val="20"/>
                <w:color w:val="auto"/>
              </w:rPr>
            </w:pPr>
            <w:r>
              <w:rPr>
                <w:rFonts w:ascii="Arial" w:cs="Arial" w:eastAsia="Arial" w:hAnsi="Arial"/>
                <w:sz w:val="17"/>
                <w:szCs w:val="17"/>
                <w:color w:val="0000FF"/>
                <w:w w:val="86"/>
              </w:rPr>
              <w:t>08/31/2023</w:t>
            </w:r>
          </w:p>
        </w:tc>
      </w:tr>
      <w:tr>
        <w:trPr>
          <w:trHeight w:val="224"/>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2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2023-08-31T18:29:24Z</dcterms:created>
  <dcterms:modified xsi:type="dcterms:W3CDTF">2023-08-31T18:29:24Z</dcterms:modified>
</cp:coreProperties>
</file>