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5"/>
        <w:gridCol w:w="1668"/>
        <w:gridCol w:w="1135"/>
        <w:gridCol w:w="1341"/>
        <w:gridCol w:w="1522"/>
        <w:gridCol w:w="1549"/>
        <w:gridCol w:w="1345"/>
      </w:tblGrid>
      <w:tr>
        <w:trPr/>
        <w:tc>
          <w:tcPr>
            <w:tcW w:w="1645" w:type="dxa"/>
            <w:tcBorders/>
            <w:vAlign w:val="center"/>
          </w:tcPr>
          <w:p>
            <w:pPr>
              <w:pStyle w:val="TableHeading"/>
              <w:suppressLineNumbers/>
              <w:bidi w:val="0"/>
              <w:spacing w:before="0" w:after="283"/>
              <w:jc w:val="center"/>
              <w:rPr/>
            </w:pPr>
            <w:r>
              <w:rPr/>
              <w:t>Title of the Class of Securities To Be Sold</w:t>
            </w:r>
          </w:p>
        </w:tc>
        <w:tc>
          <w:tcPr>
            <w:tcW w:w="1668"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5" w:type="dxa"/>
            <w:tcBorders/>
            <w:vAlign w:val="center"/>
          </w:tcPr>
          <w:p>
            <w:pPr>
              <w:pStyle w:val="TableHeading"/>
              <w:suppressLineNumbers/>
              <w:bidi w:val="0"/>
              <w:spacing w:before="0" w:after="283"/>
              <w:jc w:val="center"/>
              <w:rPr/>
            </w:pPr>
            <w:r>
              <w:rPr/>
              <w:t>Name the Securities Exchange</w:t>
            </w:r>
          </w:p>
        </w:tc>
      </w:tr>
      <w:tr>
        <w:trPr/>
        <w:tc>
          <w:tcPr>
            <w:tcW w:w="1645" w:type="dxa"/>
            <w:tcBorders/>
            <w:vAlign w:val="center"/>
          </w:tcPr>
          <w:p>
            <w:pPr>
              <w:pStyle w:val="TableContents"/>
              <w:bidi w:val="0"/>
              <w:spacing w:before="0" w:after="283"/>
              <w:jc w:val="left"/>
              <w:rPr/>
            </w:pPr>
            <w:r>
              <w:rPr/>
              <w:t>COMMON</w:t>
            </w:r>
          </w:p>
        </w:tc>
        <w:tc>
          <w:tcPr>
            <w:tcW w:w="1668"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5" w:type="dxa"/>
            <w:tcBorders/>
            <w:vAlign w:val="center"/>
          </w:tcPr>
          <w:p>
            <w:pPr>
              <w:pStyle w:val="TableContents"/>
              <w:bidi w:val="0"/>
              <w:spacing w:before="0" w:after="283"/>
              <w:jc w:val="left"/>
              <w:rPr/>
            </w:pPr>
            <w:r>
              <w:rPr/>
              <w:t>7500</w:t>
            </w:r>
          </w:p>
        </w:tc>
        <w:tc>
          <w:tcPr>
            <w:tcW w:w="1341" w:type="dxa"/>
            <w:tcBorders/>
            <w:vAlign w:val="center"/>
          </w:tcPr>
          <w:p>
            <w:pPr>
              <w:pStyle w:val="TableContents"/>
              <w:bidi w:val="0"/>
              <w:spacing w:before="0" w:after="283"/>
              <w:jc w:val="left"/>
              <w:rPr/>
            </w:pPr>
            <w:r>
              <w:rPr/>
              <w:t>738075.00</w:t>
            </w:r>
          </w:p>
        </w:tc>
        <w:tc>
          <w:tcPr>
            <w:tcW w:w="1522" w:type="dxa"/>
            <w:tcBorders/>
            <w:vAlign w:val="center"/>
          </w:tcPr>
          <w:p>
            <w:pPr>
              <w:pStyle w:val="TableContents"/>
              <w:bidi w:val="0"/>
              <w:spacing w:before="0" w:after="283"/>
              <w:jc w:val="left"/>
              <w:rPr/>
            </w:pPr>
            <w:r>
              <w:rPr/>
              <w:t>1114171932</w:t>
            </w:r>
          </w:p>
        </w:tc>
        <w:tc>
          <w:tcPr>
            <w:tcW w:w="1549" w:type="dxa"/>
            <w:tcBorders/>
            <w:vAlign w:val="center"/>
          </w:tcPr>
          <w:p>
            <w:pPr>
              <w:pStyle w:val="TableContents"/>
              <w:bidi w:val="0"/>
              <w:spacing w:before="0" w:after="283"/>
              <w:jc w:val="left"/>
              <w:rPr/>
            </w:pPr>
            <w:r>
              <w:rPr/>
              <w:t>02/14/2025</w:t>
            </w:r>
          </w:p>
        </w:tc>
        <w:tc>
          <w:tcPr>
            <w:tcW w:w="134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07/15/2024</w:t>
            </w:r>
          </w:p>
        </w:tc>
        <w:tc>
          <w:tcPr>
            <w:tcW w:w="1467" w:type="dxa"/>
            <w:tcBorders/>
            <w:vAlign w:val="center"/>
          </w:tcPr>
          <w:p>
            <w:pPr>
              <w:pStyle w:val="TableContents"/>
              <w:bidi w:val="0"/>
              <w:spacing w:before="0" w:after="283"/>
              <w:jc w:val="left"/>
              <w:rPr/>
            </w:pPr>
            <w:r>
              <w:rPr/>
              <w:t>Stock Award</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7500</w:t>
            </w:r>
          </w:p>
        </w:tc>
        <w:tc>
          <w:tcPr>
            <w:tcW w:w="1061" w:type="dxa"/>
            <w:tcBorders/>
            <w:vAlign w:val="center"/>
          </w:tcPr>
          <w:p>
            <w:pPr>
              <w:pStyle w:val="TableContents"/>
              <w:bidi w:val="0"/>
              <w:spacing w:before="0" w:after="283"/>
              <w:jc w:val="left"/>
              <w:rPr/>
            </w:pPr>
            <w:r>
              <w:rPr/>
              <w:t>07/15/2024</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1"/>
        <w:gridCol w:w="5884"/>
      </w:tblGrid>
      <w:tr>
        <w:trPr/>
        <w:tc>
          <w:tcPr>
            <w:tcW w:w="4321" w:type="dxa"/>
            <w:tcBorders/>
            <w:vAlign w:val="center"/>
          </w:tcPr>
          <w:p>
            <w:pPr>
              <w:pStyle w:val="TableContents"/>
              <w:bidi w:val="0"/>
              <w:spacing w:before="0" w:after="283"/>
              <w:jc w:val="left"/>
              <w:rPr/>
            </w:pPr>
            <w:r>
              <w:rPr/>
              <w:t>Remarks</w:t>
            </w:r>
          </w:p>
        </w:tc>
        <w:tc>
          <w:tcPr>
            <w:tcW w:w="5884" w:type="dxa"/>
            <w:tcBorders/>
            <w:vAlign w:val="center"/>
          </w:tcPr>
          <w:p>
            <w:pPr>
              <w:pStyle w:val="TableContents"/>
              <w:bidi w:val="0"/>
              <w:spacing w:before="0" w:after="0"/>
              <w:jc w:val="left"/>
              <w:rPr/>
            </w:pPr>
            <w:r>
              <w:rPr/>
              <w:t>The shares covered under this filing are being sold under the Mehrotra Family Trust DTD 04/29/1997.</w:t>
            </w:r>
          </w:p>
        </w:tc>
      </w:tr>
      <w:tr>
        <w:trPr/>
        <w:tc>
          <w:tcPr>
            <w:tcW w:w="4321" w:type="dxa"/>
            <w:tcBorders/>
            <w:vAlign w:val="center"/>
          </w:tcPr>
          <w:p>
            <w:pPr>
              <w:pStyle w:val="TableContents"/>
              <w:bidi w:val="0"/>
              <w:spacing w:before="0" w:after="283"/>
              <w:jc w:val="left"/>
              <w:rPr/>
            </w:pPr>
            <w:r>
              <w:rPr/>
              <w:t>Date of Notice</w:t>
            </w:r>
          </w:p>
        </w:tc>
        <w:tc>
          <w:tcPr>
            <w:tcW w:w="5884" w:type="dxa"/>
            <w:tcBorders/>
            <w:vAlign w:val="center"/>
          </w:tcPr>
          <w:p>
            <w:pPr>
              <w:pStyle w:val="TableContents"/>
              <w:bidi w:val="0"/>
              <w:spacing w:before="0" w:after="0"/>
              <w:jc w:val="left"/>
              <w:rPr/>
            </w:pPr>
            <w:r>
              <w:rPr/>
              <w:t>02/14/2025</w:t>
            </w:r>
          </w:p>
        </w:tc>
      </w:tr>
      <w:tr>
        <w:trPr/>
        <w:tc>
          <w:tcPr>
            <w:tcW w:w="4321" w:type="dxa"/>
            <w:tcBorders/>
            <w:vAlign w:val="center"/>
          </w:tcPr>
          <w:p>
            <w:pPr>
              <w:pStyle w:val="TableContents"/>
              <w:bidi w:val="0"/>
              <w:spacing w:before="0" w:after="283"/>
              <w:jc w:val="left"/>
              <w:rPr/>
            </w:pPr>
            <w:r>
              <w:rPr/>
              <w:t>Date of Plan Adoption or Giving of Instruction, If Relying on Rule 10b5-1</w:t>
            </w:r>
          </w:p>
        </w:tc>
        <w:tc>
          <w:tcPr>
            <w:tcW w:w="5884"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1" w:type="dxa"/>
            <w:tcBorders/>
            <w:vAlign w:val="center"/>
          </w:tcPr>
          <w:p>
            <w:pPr>
              <w:pStyle w:val="TableContents"/>
              <w:bidi w:val="0"/>
              <w:spacing w:before="0" w:after="283"/>
              <w:jc w:val="left"/>
              <w:rPr/>
            </w:pPr>
            <w:r>
              <w:rPr/>
              <w:t>Signature</w:t>
            </w:r>
          </w:p>
        </w:tc>
        <w:tc>
          <w:tcPr>
            <w:tcW w:w="5884"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3070</Characters>
  <CharactersWithSpaces>3623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