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GOMO STEVEN J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Awards vest at 100% on one-year anniversary date of award. Shares will be delivered to the reporting person either upon vesting, or if reporting person elected to defer receipt, following cessation as a Director.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10/17/2022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409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2022-10-17T08:11:28Z</dcterms:created>
  <dcterms:modified xsi:type="dcterms:W3CDTF">2022-10-17T08:11:28Z</dcterms:modified>
</cp:coreProperties>
</file>