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w:t>
            </w:r>
          </w:p>
        </w:tc>
        <w:tc>
          <w:tcPr>
            <w:tcW w:w="1675" w:type="dxa"/>
            <w:tcBorders/>
            <w:vAlign w:val="center"/>
          </w:tcPr>
          <w:p>
            <w:pPr>
              <w:pStyle w:val="TableContents"/>
              <w:bidi w:val="0"/>
              <w:spacing w:before="0" w:after="0"/>
              <w:jc w:val="left"/>
              <w:rPr/>
            </w:pPr>
            <w:r>
              <w:rPr/>
              <w:t>UBS Financial Services, Inc.</w:t>
              <w:br/>
              <w:t>1000 Harbor Boulevard</w:t>
              <w:br/>
              <w:t>Weehawken   NJ   07016</w:t>
            </w:r>
          </w:p>
        </w:tc>
        <w:tc>
          <w:tcPr>
            <w:tcW w:w="1138" w:type="dxa"/>
            <w:tcBorders/>
            <w:vAlign w:val="center"/>
          </w:tcPr>
          <w:p>
            <w:pPr>
              <w:pStyle w:val="TableContents"/>
              <w:bidi w:val="0"/>
              <w:spacing w:before="0" w:after="283"/>
              <w:jc w:val="left"/>
              <w:rPr/>
            </w:pPr>
            <w:r>
              <w:rPr/>
              <w:t>35000</w:t>
            </w:r>
          </w:p>
        </w:tc>
        <w:tc>
          <w:tcPr>
            <w:tcW w:w="1431" w:type="dxa"/>
            <w:tcBorders/>
            <w:vAlign w:val="center"/>
          </w:tcPr>
          <w:p>
            <w:pPr>
              <w:pStyle w:val="TableContents"/>
              <w:bidi w:val="0"/>
              <w:spacing w:before="0" w:after="283"/>
              <w:jc w:val="left"/>
              <w:rPr/>
            </w:pPr>
            <w:r>
              <w:rPr/>
              <w:t>2536800.00</w:t>
            </w:r>
          </w:p>
        </w:tc>
        <w:tc>
          <w:tcPr>
            <w:tcW w:w="1525" w:type="dxa"/>
            <w:tcBorders/>
            <w:vAlign w:val="center"/>
          </w:tcPr>
          <w:p>
            <w:pPr>
              <w:pStyle w:val="TableContents"/>
              <w:bidi w:val="0"/>
              <w:spacing w:before="0" w:after="283"/>
              <w:jc w:val="left"/>
              <w:rPr/>
            </w:pPr>
            <w:r>
              <w:rPr/>
              <w:t>1098034471</w:t>
            </w:r>
          </w:p>
        </w:tc>
        <w:tc>
          <w:tcPr>
            <w:tcW w:w="1551" w:type="dxa"/>
            <w:tcBorders/>
            <w:vAlign w:val="center"/>
          </w:tcPr>
          <w:p>
            <w:pPr>
              <w:pStyle w:val="TableContents"/>
              <w:bidi w:val="0"/>
              <w:spacing w:before="0" w:after="283"/>
              <w:jc w:val="left"/>
              <w:rPr/>
            </w:pPr>
            <w:r>
              <w:rPr/>
              <w:t>11/07/2023</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11/07/2023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35000</w:t>
            </w:r>
          </w:p>
        </w:tc>
        <w:tc>
          <w:tcPr>
            <w:tcW w:w="1078" w:type="dxa"/>
            <w:tcBorders/>
            <w:vAlign w:val="center"/>
          </w:tcPr>
          <w:p>
            <w:pPr>
              <w:pStyle w:val="TableContents"/>
              <w:bidi w:val="0"/>
              <w:spacing w:before="0" w:after="283"/>
              <w:jc w:val="left"/>
              <w:rPr/>
            </w:pPr>
            <w:r>
              <w:rPr/>
              <w:t>11/07/2023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08/14/2023</w:t>
            </w:r>
          </w:p>
        </w:tc>
        <w:tc>
          <w:tcPr>
            <w:tcW w:w="1565" w:type="dxa"/>
            <w:tcBorders/>
            <w:vAlign w:val="center"/>
          </w:tcPr>
          <w:p>
            <w:pPr>
              <w:pStyle w:val="TableContents"/>
              <w:bidi w:val="0"/>
              <w:spacing w:before="0" w:after="283"/>
              <w:jc w:val="left"/>
              <w:rPr/>
            </w:pPr>
            <w:r>
              <w:rPr/>
              <w:t>30000</w:t>
            </w:r>
          </w:p>
        </w:tc>
        <w:tc>
          <w:tcPr>
            <w:tcW w:w="1849" w:type="dxa"/>
            <w:tcBorders/>
            <w:vAlign w:val="center"/>
          </w:tcPr>
          <w:p>
            <w:pPr>
              <w:pStyle w:val="TableContents"/>
              <w:bidi w:val="0"/>
              <w:spacing w:before="0" w:after="283"/>
              <w:jc w:val="left"/>
              <w:rPr/>
            </w:pPr>
            <w:r>
              <w:rPr/>
              <w:t>2024211.00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08/15/2023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463556.10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08/22/2023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447513.50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08/29/2023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463809.50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08/31/2023</w:t>
            </w:r>
          </w:p>
        </w:tc>
        <w:tc>
          <w:tcPr>
            <w:tcW w:w="1565" w:type="dxa"/>
            <w:tcBorders/>
            <w:vAlign w:val="center"/>
          </w:tcPr>
          <w:p>
            <w:pPr>
              <w:pStyle w:val="TableContents"/>
              <w:bidi w:val="0"/>
              <w:spacing w:before="0" w:after="283"/>
              <w:jc w:val="left"/>
              <w:rPr/>
            </w:pPr>
            <w:r>
              <w:rPr/>
              <w:t>30000</w:t>
            </w:r>
          </w:p>
        </w:tc>
        <w:tc>
          <w:tcPr>
            <w:tcW w:w="1849" w:type="dxa"/>
            <w:tcBorders/>
            <w:vAlign w:val="center"/>
          </w:tcPr>
          <w:p>
            <w:pPr>
              <w:pStyle w:val="TableContents"/>
              <w:bidi w:val="0"/>
              <w:spacing w:before="0" w:after="283"/>
              <w:jc w:val="left"/>
              <w:rPr/>
            </w:pPr>
            <w:r>
              <w:rPr/>
              <w:t>2100000.00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09/06/2023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490777.70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09/12/2023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498099.00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09/19/2023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492706.20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09/26/2023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478032.80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10/03/2023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477325.80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10/10/2023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486762.50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10/17/2023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483034.30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10/24/2023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472774.00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10/31/2023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462875.00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27"/>
        <w:gridCol w:w="5178"/>
      </w:tblGrid>
      <w:tr>
        <w:trPr/>
        <w:tc>
          <w:tcPr>
            <w:tcW w:w="5027" w:type="dxa"/>
            <w:tcBorders/>
            <w:vAlign w:val="center"/>
          </w:tcPr>
          <w:p>
            <w:pPr>
              <w:pStyle w:val="TableContents"/>
              <w:bidi w:val="0"/>
              <w:spacing w:before="0" w:after="283"/>
              <w:jc w:val="left"/>
              <w:rPr/>
            </w:pPr>
            <w:r>
              <w:rPr/>
              <w:t>Remarks</w:t>
            </w:r>
          </w:p>
        </w:tc>
        <w:tc>
          <w:tcPr>
            <w:tcW w:w="5178" w:type="dxa"/>
            <w:tcBorders/>
            <w:vAlign w:val="center"/>
          </w:tcPr>
          <w:p>
            <w:pPr>
              <w:pStyle w:val="TableContents"/>
              <w:bidi w:val="0"/>
              <w:spacing w:before="0" w:after="283"/>
              <w:jc w:val="left"/>
              <w:rPr>
                <w:sz w:val="4"/>
                <w:szCs w:val="4"/>
              </w:rPr>
            </w:pPr>
            <w:r>
              <w:rPr>
                <w:sz w:val="4"/>
                <w:szCs w:val="4"/>
              </w:rPr>
            </w:r>
          </w:p>
        </w:tc>
      </w:tr>
      <w:tr>
        <w:trPr/>
        <w:tc>
          <w:tcPr>
            <w:tcW w:w="5027" w:type="dxa"/>
            <w:tcBorders/>
            <w:vAlign w:val="center"/>
          </w:tcPr>
          <w:p>
            <w:pPr>
              <w:pStyle w:val="TableContents"/>
              <w:bidi w:val="0"/>
              <w:spacing w:before="0" w:after="283"/>
              <w:jc w:val="left"/>
              <w:rPr/>
            </w:pPr>
            <w:r>
              <w:rPr/>
              <w:t>Date of Notice</w:t>
            </w:r>
          </w:p>
        </w:tc>
        <w:tc>
          <w:tcPr>
            <w:tcW w:w="5178" w:type="dxa"/>
            <w:tcBorders/>
            <w:vAlign w:val="center"/>
          </w:tcPr>
          <w:p>
            <w:pPr>
              <w:pStyle w:val="TableContents"/>
              <w:bidi w:val="0"/>
              <w:spacing w:before="0" w:after="0"/>
              <w:jc w:val="left"/>
              <w:rPr/>
            </w:pPr>
            <w:r>
              <w:rPr/>
              <w:t>11/07/2023</w:t>
            </w:r>
          </w:p>
        </w:tc>
      </w:tr>
      <w:tr>
        <w:trPr/>
        <w:tc>
          <w:tcPr>
            <w:tcW w:w="5027" w:type="dxa"/>
            <w:tcBorders/>
            <w:vAlign w:val="center"/>
          </w:tcPr>
          <w:p>
            <w:pPr>
              <w:pStyle w:val="TableContents"/>
              <w:bidi w:val="0"/>
              <w:spacing w:before="0" w:after="283"/>
              <w:jc w:val="left"/>
              <w:rPr/>
            </w:pPr>
            <w:r>
              <w:rPr/>
              <w:t>Date of Plan Adoption or Giving of Instruction, If Relying on Rule 10b5-1</w:t>
            </w:r>
          </w:p>
        </w:tc>
        <w:tc>
          <w:tcPr>
            <w:tcW w:w="5178"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7" w:type="dxa"/>
            <w:tcBorders/>
            <w:vAlign w:val="center"/>
          </w:tcPr>
          <w:p>
            <w:pPr>
              <w:pStyle w:val="TableContents"/>
              <w:bidi w:val="0"/>
              <w:spacing w:before="0" w:after="283"/>
              <w:jc w:val="left"/>
              <w:rPr/>
            </w:pPr>
            <w:r>
              <w:rPr/>
              <w:t>Signature</w:t>
            </w:r>
          </w:p>
        </w:tc>
        <w:tc>
          <w:tcPr>
            <w:tcW w:w="5178"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4141</Characters>
  <CharactersWithSpaces>4900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