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RAY MICHAEL CHARLES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98,962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July 19,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172.393 shares acquired on January 31, 2025 under the Micron Technology, Inc. Employee Stock Purchase Plan, which acquisition is exempt from reporting under Rules 16a-3(g)(1) and 16b-3(c).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02/19/2025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319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2025-02-19T16:54:53Z</dcterms:created>
  <dcterms:modified xsi:type="dcterms:W3CDTF">2025-02-19T16:54:53Z</dcterms:modified>
</cp:coreProperties>
</file>