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Poppen Joel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10/11/2021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37"/>
        <w:spacing w:after="0"/>
        <w:rPr>
          <w:sz w:val="20"/>
          <w:szCs w:val="20"/>
          <w:color w:val="auto"/>
        </w:rPr>
      </w:pPr>
      <w:r>
        <w:rPr>
          <w:rFonts w:ascii="Arial" w:cs="Arial" w:eastAsia="Arial" w:hAnsi="Arial"/>
          <w:sz w:val="16"/>
          <w:szCs w:val="16"/>
          <w:color w:val="0000FF"/>
        </w:rPr>
        <w:t>SVP, General Counsel&amp;Secretary</w:t>
      </w:r>
    </w:p>
    <w:p>
      <w:pPr>
        <w:spacing w:after="0" w:line="323" w:lineRule="exact"/>
        <w:rPr>
          <w:sz w:val="24"/>
          <w:szCs w:val="24"/>
          <w:color w:val="auto"/>
        </w:rPr>
      </w:pPr>
    </w:p>
    <w:p>
      <w:pPr>
        <w:sectPr>
          <w:pgSz w:w="11900" w:h="16838" w:orient="portrait"/>
          <w:cols w:equalWidth="0" w:num="3">
            <w:col w:w="3200" w:space="720"/>
            <w:col w:w="3280" w:space="543"/>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ind w:left="720"/>
              <w:spacing w:after="0"/>
              <w:rPr>
                <w:sz w:val="20"/>
                <w:szCs w:val="20"/>
                <w:color w:val="auto"/>
              </w:rPr>
            </w:pPr>
            <w:r>
              <w:rPr>
                <w:rFonts w:ascii="Arial" w:cs="Arial" w:eastAsia="Arial" w:hAnsi="Arial"/>
                <w:sz w:val="17"/>
                <w:szCs w:val="17"/>
                <w:color w:val="0000FF"/>
              </w:rPr>
              <w:t>10/11/2021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680" w:type="dxa"/>
            <w:vAlign w:val="bottom"/>
          </w:tcPr>
          <w:p>
            <w:pPr>
              <w:jc w:val="center"/>
              <w:ind w:left="112"/>
              <w:spacing w:after="0"/>
              <w:rPr>
                <w:sz w:val="20"/>
                <w:szCs w:val="20"/>
                <w:color w:val="auto"/>
              </w:rPr>
            </w:pPr>
            <w:r>
              <w:rPr>
                <w:rFonts w:ascii="Arial" w:cs="Arial" w:eastAsia="Arial" w:hAnsi="Arial"/>
                <w:sz w:val="17"/>
                <w:szCs w:val="17"/>
                <w:color w:val="0000FF"/>
                <w:w w:val="89"/>
              </w:rPr>
              <w:t>4,984</w:t>
            </w:r>
          </w:p>
        </w:tc>
        <w:tc>
          <w:tcPr>
            <w:tcW w:w="680" w:type="dxa"/>
            <w:vAlign w:val="bottom"/>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18.18</w:t>
            </w: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257,197</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4,484</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69.81</w:t>
            </w:r>
            <w:r>
              <w:rPr>
                <w:rFonts w:ascii="Arial" w:cs="Arial" w:eastAsia="Arial" w:hAnsi="Arial"/>
                <w:sz w:val="21"/>
                <w:szCs w:val="21"/>
                <w:color w:val="008000"/>
                <w:w w:val="95"/>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252,713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10/11/2021</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500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70.24</w:t>
            </w:r>
            <w:r>
              <w:rPr>
                <w:rFonts w:ascii="Arial" w:cs="Arial" w:eastAsia="Arial" w:hAnsi="Arial"/>
                <w:sz w:val="21"/>
                <w:szCs w:val="21"/>
                <w:color w:val="008000"/>
                <w:w w:val="95"/>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252,213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3,650</w:t>
            </w:r>
          </w:p>
        </w:tc>
        <w:tc>
          <w:tcPr>
            <w:tcW w:w="280" w:type="dxa"/>
            <w:vAlign w:val="bottom"/>
          </w:tcPr>
          <w:p>
            <w:pPr>
              <w:spacing w:after="0"/>
              <w:rPr>
                <w:sz w:val="18"/>
                <w:szCs w:val="18"/>
                <w:color w:val="auto"/>
              </w:rPr>
            </w:pPr>
          </w:p>
        </w:tc>
        <w:tc>
          <w:tcPr>
            <w:tcW w:w="680" w:type="dxa"/>
            <w:vAlign w:val="bottom"/>
            <w:vMerge w:val="restart"/>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Jointly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with</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18.18</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10/11/2021</w:t>
            </w:r>
          </w:p>
        </w:tc>
        <w:tc>
          <w:tcPr>
            <w:tcW w:w="1100" w:type="dxa"/>
            <w:vAlign w:val="bottom"/>
          </w:tcPr>
          <w:p>
            <w:pPr>
              <w:spacing w:after="0"/>
              <w:rPr>
                <w:sz w:val="16"/>
                <w:szCs w:val="16"/>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4,984</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10/14/2023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4,984</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80"/>
              <w:spacing w:after="0"/>
              <w:rPr>
                <w:sz w:val="20"/>
                <w:szCs w:val="20"/>
                <w:color w:val="auto"/>
              </w:rPr>
            </w:pPr>
            <w:r>
              <w:rPr>
                <w:rFonts w:ascii="Arial" w:cs="Arial" w:eastAsia="Arial" w:hAnsi="Arial"/>
                <w:sz w:val="13"/>
                <w:szCs w:val="13"/>
                <w:color w:val="0000FF"/>
              </w:rPr>
              <w:t>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18,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$69.19 to $70.17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$70.19 to $70.32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four equal installments on October 14, 2016, 2017, 2018, and 2019.</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10/12/2021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5382"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2021-10-12T16:09:33Z</dcterms:created>
  <dcterms:modified xsi:type="dcterms:W3CDTF">2021-10-12T16:09:33Z</dcterms:modified>
</cp:coreProperties>
</file>