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BEYER RICHARD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MS 40-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Coimmon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Greg Osborn, Attorney-in-fact 10/20/2020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9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166370</wp:posOffset>
            </wp:positionV>
            <wp:extent cx="6985000" cy="766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66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00"/>
      </w:cols>
      <w:pgMar w:left="1440" w:top="365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4905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2020-10-20T20:23:47Z</dcterms:created>
  <dcterms:modified xsi:type="dcterms:W3CDTF">2020-10-20T20:23:47Z</dcterms:modified>
</cp:coreProperties>
</file>