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5, 2015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1" w:name="page2"/>
    <w:bookmarkEnd w:id="1"/>
    <w:p>
      <w:pPr>
        <w:ind w:left="1260" w:hanging="1242"/>
        <w:spacing w:after="0" w:line="282" w:lineRule="auto"/>
        <w:tabs>
          <w:tab w:leader="none" w:pos="124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ind w:right="320" w:firstLine="648"/>
        <w:spacing w:after="0" w:line="302" w:lineRule="auto"/>
        <w:rPr>
          <w:sz w:val="20"/>
          <w:szCs w:val="20"/>
          <w:color w:val="auto"/>
        </w:rPr>
      </w:pPr>
      <w:r>
        <w:rPr>
          <w:rFonts w:ascii="Arial" w:cs="Arial" w:eastAsia="Arial" w:hAnsi="Arial"/>
          <w:sz w:val="16"/>
          <w:szCs w:val="16"/>
          <w:color w:val="auto"/>
        </w:rPr>
        <w:t>On March 5, 2015, the Company’s Board of Directors (the “Board”) appointed Mark Adams as interim Chief Financial Officer and Mark Heil as interim Principal Financial and Accounting Officer. Messrs. Adams and Heil will serve in these interim positions until such time as a permanent Chief Financial Officer is appointed to fill the vacancy created by the retirement of Ron Foster. In addition to serving in these interim positions, Messrs. Adams and Heil will continue to serve in their current positions of President, and Senior Finance Director and Corporate Controller,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8300" w:type="dxa"/>
            <w:vAlign w:val="bottom"/>
            <w:gridSpan w:val="2"/>
          </w:tcPr>
          <w:p>
            <w:pPr>
              <w:ind w:left="160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3120" w:type="dxa"/>
            <w:vAlign w:val="bottom"/>
          </w:tcPr>
          <w:p>
            <w:pPr>
              <w:spacing w:after="0"/>
              <w:rPr>
                <w:sz w:val="20"/>
                <w:szCs w:val="20"/>
                <w:color w:val="auto"/>
              </w:rPr>
            </w:pPr>
            <w:r>
              <w:rPr>
                <w:rFonts w:ascii="Arial" w:cs="Arial" w:eastAsia="Arial" w:hAnsi="Arial"/>
                <w:sz w:val="18"/>
                <w:szCs w:val="18"/>
                <w:color w:val="auto"/>
              </w:rPr>
              <w:t>Date:March 11, 2015</w:t>
            </w:r>
          </w:p>
        </w:tc>
        <w:tc>
          <w:tcPr>
            <w:tcW w:w="2280" w:type="dxa"/>
            <w:vAlign w:val="bottom"/>
          </w:tcPr>
          <w:p>
            <w:pPr>
              <w:ind w:left="1600"/>
              <w:spacing w:after="0"/>
              <w:rPr>
                <w:sz w:val="20"/>
                <w:szCs w:val="20"/>
                <w:color w:val="auto"/>
              </w:rPr>
            </w:pPr>
            <w:r>
              <w:rPr>
                <w:rFonts w:ascii="Arial" w:cs="Arial" w:eastAsia="Arial" w:hAnsi="Arial"/>
                <w:sz w:val="18"/>
                <w:szCs w:val="18"/>
                <w:color w:val="auto"/>
              </w:rPr>
              <w:t>By:</w:t>
            </w:r>
          </w:p>
        </w:tc>
        <w:tc>
          <w:tcPr>
            <w:tcW w:w="60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W. Adams</w:t>
            </w:r>
          </w:p>
        </w:tc>
      </w:tr>
      <w:tr>
        <w:trPr>
          <w:trHeight w:val="202"/>
        </w:trPr>
        <w:tc>
          <w:tcPr>
            <w:tcW w:w="3120" w:type="dxa"/>
            <w:vAlign w:val="bottom"/>
          </w:tcPr>
          <w:p>
            <w:pPr>
              <w:spacing w:after="0"/>
              <w:rPr>
                <w:sz w:val="17"/>
                <w:szCs w:val="17"/>
                <w:color w:val="auto"/>
              </w:rPr>
            </w:pPr>
          </w:p>
        </w:tc>
        <w:tc>
          <w:tcPr>
            <w:tcW w:w="2280" w:type="dxa"/>
            <w:vAlign w:val="bottom"/>
          </w:tcPr>
          <w:p>
            <w:pPr>
              <w:ind w:left="1600"/>
              <w:spacing w:after="0" w:line="201" w:lineRule="exact"/>
              <w:rPr>
                <w:sz w:val="20"/>
                <w:szCs w:val="20"/>
                <w:color w:val="auto"/>
              </w:rPr>
            </w:pPr>
            <w:r>
              <w:rPr>
                <w:rFonts w:ascii="Arial" w:cs="Arial" w:eastAsia="Arial" w:hAnsi="Arial"/>
                <w:sz w:val="18"/>
                <w:szCs w:val="18"/>
                <w:color w:val="auto"/>
              </w:rPr>
              <w:t>Name:</w:t>
            </w:r>
          </w:p>
        </w:tc>
        <w:tc>
          <w:tcPr>
            <w:tcW w:w="6020" w:type="dxa"/>
            <w:vAlign w:val="bottom"/>
          </w:tcPr>
          <w:p>
            <w:pPr>
              <w:spacing w:after="0" w:line="201" w:lineRule="exact"/>
              <w:rPr>
                <w:sz w:val="20"/>
                <w:szCs w:val="20"/>
                <w:color w:val="auto"/>
              </w:rPr>
            </w:pPr>
            <w:r>
              <w:rPr>
                <w:rFonts w:ascii="Arial" w:cs="Arial" w:eastAsia="Arial" w:hAnsi="Arial"/>
                <w:sz w:val="18"/>
                <w:szCs w:val="18"/>
                <w:color w:val="auto"/>
              </w:rPr>
              <w:t>Mark W. Adams</w:t>
            </w:r>
          </w:p>
        </w:tc>
      </w:tr>
      <w:tr>
        <w:trPr>
          <w:trHeight w:val="230"/>
        </w:trPr>
        <w:tc>
          <w:tcPr>
            <w:tcW w:w="3120" w:type="dxa"/>
            <w:vAlign w:val="bottom"/>
          </w:tcPr>
          <w:p>
            <w:pPr>
              <w:spacing w:after="0"/>
              <w:rPr>
                <w:sz w:val="20"/>
                <w:szCs w:val="20"/>
                <w:color w:val="auto"/>
              </w:rPr>
            </w:pPr>
          </w:p>
        </w:tc>
        <w:tc>
          <w:tcPr>
            <w:tcW w:w="2280" w:type="dxa"/>
            <w:vAlign w:val="bottom"/>
          </w:tcPr>
          <w:p>
            <w:pPr>
              <w:ind w:left="1600"/>
              <w:spacing w:after="0"/>
              <w:rPr>
                <w:sz w:val="20"/>
                <w:szCs w:val="20"/>
                <w:color w:val="auto"/>
              </w:rPr>
            </w:pPr>
            <w:r>
              <w:rPr>
                <w:rFonts w:ascii="Arial" w:cs="Arial" w:eastAsia="Arial" w:hAnsi="Arial"/>
                <w:sz w:val="18"/>
                <w:szCs w:val="18"/>
                <w:color w:val="auto"/>
              </w:rPr>
              <w:t>Title:</w:t>
            </w:r>
          </w:p>
        </w:tc>
        <w:tc>
          <w:tcPr>
            <w:tcW w:w="6020" w:type="dxa"/>
            <w:vAlign w:val="bottom"/>
          </w:tcPr>
          <w:p>
            <w:pPr>
              <w:spacing w:after="0"/>
              <w:rPr>
                <w:sz w:val="20"/>
                <w:szCs w:val="20"/>
                <w:color w:val="auto"/>
              </w:rPr>
            </w:pPr>
            <w:r>
              <w:rPr>
                <w:rFonts w:ascii="Arial" w:cs="Arial" w:eastAsia="Arial" w:hAnsi="Arial"/>
                <w:sz w:val="18"/>
                <w:szCs w:val="18"/>
                <w:color w:val="auto"/>
              </w:rPr>
              <w:t>President</w:t>
            </w:r>
          </w:p>
        </w:tc>
      </w:tr>
      <w:tr>
        <w:trPr>
          <w:trHeight w:val="459"/>
        </w:trPr>
        <w:tc>
          <w:tcPr>
            <w:tcW w:w="3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020" w:type="dxa"/>
            <w:vAlign w:val="bottom"/>
          </w:tcPr>
          <w:p>
            <w:pPr>
              <w:jc w:val="right"/>
              <w:ind w:right="5570"/>
              <w:spacing w:after="0"/>
              <w:rPr>
                <w:sz w:val="20"/>
                <w:szCs w:val="20"/>
                <w:color w:val="auto"/>
              </w:rPr>
            </w:pPr>
            <w:r>
              <w:rPr>
                <w:rFonts w:ascii="Arial" w:cs="Arial" w:eastAsia="Arial" w:hAnsi="Arial"/>
                <w:sz w:val="18"/>
                <w:szCs w:val="18"/>
                <w:color w:val="auto"/>
              </w:rPr>
              <w:t>2</w:t>
            </w:r>
          </w:p>
        </w:tc>
      </w:tr>
      <w:tr>
        <w:trPr>
          <w:trHeight w:val="361"/>
        </w:trPr>
        <w:tc>
          <w:tcPr>
            <w:tcW w:w="3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020" w:type="dxa"/>
            <w:vAlign w:val="bottom"/>
          </w:tcPr>
          <w:p>
            <w:pPr>
              <w:spacing w:after="0"/>
              <w:rPr>
                <w:sz w:val="24"/>
                <w:szCs w:val="24"/>
                <w:color w:val="auto"/>
              </w:rPr>
            </w:pPr>
          </w:p>
        </w:tc>
      </w:tr>
      <w:tr>
        <w:trPr>
          <w:trHeight w:val="71"/>
        </w:trPr>
        <w:tc>
          <w:tcPr>
            <w:tcW w:w="3120" w:type="dxa"/>
            <w:vAlign w:val="bottom"/>
            <w:shd w:val="clear" w:color="auto" w:fill="808080"/>
          </w:tcPr>
          <w:p>
            <w:pPr>
              <w:spacing w:after="0"/>
              <w:rPr>
                <w:sz w:val="6"/>
                <w:szCs w:val="6"/>
                <w:color w:val="auto"/>
              </w:rPr>
            </w:pPr>
          </w:p>
        </w:tc>
        <w:tc>
          <w:tcPr>
            <w:tcW w:w="2280" w:type="dxa"/>
            <w:vAlign w:val="bottom"/>
            <w:shd w:val="clear" w:color="auto" w:fill="808080"/>
          </w:tcPr>
          <w:p>
            <w:pPr>
              <w:spacing w:after="0"/>
              <w:rPr>
                <w:sz w:val="6"/>
                <w:szCs w:val="6"/>
                <w:color w:val="auto"/>
              </w:rPr>
            </w:pPr>
          </w:p>
        </w:tc>
        <w:tc>
          <w:tcPr>
            <w:tcW w:w="602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2019-12-05T21:34:46Z</dcterms:created>
  <dcterms:modified xsi:type="dcterms:W3CDTF">2019-12-05T21:34:46Z</dcterms:modified>
</cp:coreProperties>
</file>