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74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74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22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Marosvari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1-309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22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46.62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47.93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47.93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799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 vests in equal increments on December 6, 2017,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Acquisition resulted from the vesting of an equal number of RSUs.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 vests in equal increments on December 8, 2016, 2017, 2018, 2019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 vests in equal increments on December 8, 2018, 2019, 2020, 2021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2004 Equity Incentive Plan.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2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173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2019-12-10T18:09:44Z</dcterms:created>
  <dcterms:modified xsi:type="dcterms:W3CDTF">2019-12-10T18:09:44Z</dcterms:modified>
</cp:coreProperties>
</file>