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Haynesworth Linnie M</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36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8000 S. FEDERAL WAY</w:t>
            </w:r>
          </w:p>
        </w:tc>
        <w:tc>
          <w:tcPr>
            <w:tcW w:w="15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r>
      <w:tr>
        <w:trPr>
          <w:trHeight w:val="267"/>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260" w:type="dxa"/>
            <w:vAlign w:val="bottom"/>
          </w:tcPr>
          <w:p>
            <w:pPr>
              <w:ind w:left="360"/>
              <w:spacing w:after="0"/>
              <w:rPr>
                <w:sz w:val="20"/>
                <w:szCs w:val="20"/>
                <w:color w:val="auto"/>
              </w:rPr>
            </w:pPr>
            <w:r>
              <w:rPr>
                <w:rFonts w:ascii="Arial" w:cs="Arial" w:eastAsia="Arial" w:hAnsi="Arial"/>
                <w:sz w:val="17"/>
                <w:szCs w:val="17"/>
                <w:color w:val="0000FF"/>
              </w:rPr>
              <w:t>ID</w:t>
            </w:r>
          </w:p>
        </w:tc>
        <w:tc>
          <w:tcPr>
            <w:tcW w:w="1520" w:type="dxa"/>
            <w:vAlign w:val="bottom"/>
          </w:tcPr>
          <w:p>
            <w:pPr>
              <w:ind w:left="32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ind w:left="36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6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860" w:type="dxa"/>
            <w:vAlign w:val="bottom"/>
            <w:gridSpan w:val="3"/>
          </w:tcPr>
          <w:p>
            <w:pPr>
              <w:ind w:left="80"/>
              <w:spacing w:after="0"/>
              <w:rPr>
                <w:sz w:val="20"/>
                <w:szCs w:val="20"/>
                <w:color w:val="auto"/>
              </w:rPr>
            </w:pPr>
            <w:r>
              <w:rPr>
                <w:rFonts w:ascii="Arial" w:cs="Arial" w:eastAsia="Arial" w:hAnsi="Arial"/>
                <w:sz w:val="17"/>
                <w:szCs w:val="17"/>
                <w:color w:val="0000FF"/>
              </w:rPr>
              <w:t>10/13/2023</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9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3,585</w:t>
            </w:r>
            <w:r>
              <w:rPr>
                <w:rFonts w:ascii="Arial" w:cs="Arial" w:eastAsia="Arial" w:hAnsi="Arial"/>
                <w:sz w:val="22"/>
                <w:szCs w:val="22"/>
                <w:color w:val="008000"/>
                <w:w w:val="89"/>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13,632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Director Restricted Stock Awards vest at 100% on one-year anniversary date of award.</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Mai Lan Bui, Attorney-in-fact 10/17/2023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1"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6" w:lineRule="exact"/>
        <w:rPr>
          <w:sz w:val="20"/>
          <w:szCs w:val="20"/>
          <w:color w:val="auto"/>
        </w:rPr>
      </w:pPr>
    </w:p>
    <w:p>
      <w:pPr>
        <w:ind w:right="2399" w:firstLine="520"/>
        <w:spacing w:after="0" w:line="249" w:lineRule="auto"/>
        <w:rPr>
          <w:sz w:val="20"/>
          <w:szCs w:val="20"/>
          <w:color w:val="auto"/>
        </w:rPr>
      </w:pPr>
      <w:r>
        <w:rPr>
          <w:rFonts w:ascii="Courier New" w:cs="Courier New" w:eastAsia="Courier New" w:hAnsi="Courier New"/>
          <w:sz w:val="17"/>
          <w:szCs w:val="17"/>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01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 and on behalf of the undersigned, Forms 3, 4 and 5 and such other forms, and any and all amendments thereto, as such attorney-in-fact shall in his or</w:t>
      </w:r>
    </w:p>
    <w:p>
      <w:pPr>
        <w:ind w:right="36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33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ratifies and confirms all that said</w:t>
      </w:r>
    </w:p>
    <w:p>
      <w:pPr>
        <w:spacing w:after="0" w:line="7" w:lineRule="exact"/>
        <w:rPr>
          <w:rFonts w:ascii="Courier New" w:cs="Courier New" w:eastAsia="Courier New" w:hAnsi="Courier New"/>
          <w:sz w:val="17"/>
          <w:szCs w:val="17"/>
          <w:color w:val="auto"/>
        </w:rPr>
      </w:pPr>
    </w:p>
    <w:p>
      <w:pPr>
        <w:ind w:right="29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6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ind w:right="323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12 day of July, 2023. Signature:__/s/ Linnie Haynesworth__________________</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Print Name:  Linnie Haynesworth</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90292"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2023-10-17T19:09:11Z</dcterms:created>
  <dcterms:modified xsi:type="dcterms:W3CDTF">2023-10-17T19:09:11Z</dcterms:modified>
</cp:coreProperties>
</file>