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620" w:type="dxa"/>
            <w:vAlign w:val="bottom"/>
          </w:tcPr>
          <w:p>
            <w:pPr>
              <w:jc w:val="center"/>
              <w:ind w:right="19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620" w:type="dxa"/>
            <w:vAlign w:val="bottom"/>
            <w:vMerge w:val="restart"/>
          </w:tcPr>
          <w:p>
            <w:pPr>
              <w:jc w:val="center"/>
              <w:ind w:right="192"/>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6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620" w:type="dxa"/>
            <w:vAlign w:val="bottom"/>
            <w:vMerge w:val="restart"/>
          </w:tcPr>
          <w:p>
            <w:pPr>
              <w:jc w:val="center"/>
              <w:ind w:right="19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620" w:type="dxa"/>
            <w:vAlign w:val="bottom"/>
            <w:vMerge w:val="restart"/>
          </w:tcPr>
          <w:p>
            <w:pPr>
              <w:jc w:val="center"/>
              <w:ind w:right="19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5547360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4192905</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-1721485</wp:posOffset>
            </wp:positionH>
            <wp:positionV relativeFrom="paragraph">
              <wp:posOffset>21590</wp:posOffset>
            </wp:positionV>
            <wp:extent cx="7363460" cy="4808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63460" cy="480885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80" w:space="320"/>
            <w:col w:w="8860"/>
          </w:cols>
          <w:pgMar w:left="160" w:top="146" w:right="17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ARNZEN APRIL S</w:t>
        </w:r>
      </w:hyperlink>
    </w:p>
    <w:p>
      <w:pPr>
        <w:spacing w:after="0" w:line="317" w:lineRule="exact"/>
        <w:rPr>
          <w:sz w:val="24"/>
          <w:szCs w:val="24"/>
          <w:color w:val="auto"/>
        </w:rPr>
      </w:pPr>
    </w:p>
    <w:p>
      <w:pPr>
        <w:ind w:left="120"/>
        <w:spacing w:after="0"/>
        <w:tabs>
          <w:tab w:leader="none" w:pos="1400" w:val="left"/>
          <w:tab w:leader="none" w:pos="26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8000 S. FEDERAL WAY</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MS 1-557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MICRON TECHNOLOGY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11/25/2019</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5" w:right="580" w:hanging="5"/>
        <w:spacing w:after="0" w:line="258"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5"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5"/>
        <w:spacing w:after="0"/>
        <w:rPr>
          <w:sz w:val="20"/>
          <w:szCs w:val="20"/>
          <w:color w:val="auto"/>
        </w:rPr>
      </w:pPr>
      <w:r>
        <w:rPr>
          <w:rFonts w:ascii="Arial" w:cs="Arial" w:eastAsia="Arial" w:hAnsi="Arial"/>
          <w:sz w:val="18"/>
          <w:szCs w:val="18"/>
          <w:color w:val="0000FF"/>
        </w:rPr>
        <w:t>SVP, Human Resources</w:t>
      </w:r>
    </w:p>
    <w:p>
      <w:pPr>
        <w:spacing w:after="0" w:line="406" w:lineRule="exact"/>
        <w:rPr>
          <w:sz w:val="24"/>
          <w:szCs w:val="24"/>
          <w:color w:val="auto"/>
        </w:rPr>
      </w:pPr>
    </w:p>
    <w:p>
      <w:pPr>
        <w:sectPr>
          <w:pgSz w:w="11900" w:h="16838" w:orient="portrait"/>
          <w:cols w:equalWidth="0" w:num="3">
            <w:col w:w="3400" w:space="720"/>
            <w:col w:w="3400" w:space="615"/>
            <w:col w:w="3425"/>
          </w:cols>
          <w:pgMar w:left="160" w:top="146" w:right="17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760" w:type="dxa"/>
            <w:vAlign w:val="bottom"/>
            <w:gridSpan w:val="6"/>
          </w:tcPr>
          <w:p>
            <w:pPr>
              <w:ind w:left="180"/>
              <w:spacing w:after="0" w:line="146"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660" w:type="dxa"/>
            <w:vAlign w:val="bottom"/>
            <w:gridSpan w:val="7"/>
          </w:tcPr>
          <w:p>
            <w:pPr>
              <w:ind w:left="24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3"/>
          </w:tcPr>
          <w:p>
            <w:pPr>
              <w:ind w:left="24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6"/>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0000FF"/>
              </w:rPr>
              <w:t>BOISE</w:t>
            </w:r>
          </w:p>
        </w:tc>
        <w:tc>
          <w:tcPr>
            <w:tcW w:w="880" w:type="dxa"/>
            <w:vAlign w:val="bottom"/>
            <w:vMerge w:val="restart"/>
          </w:tcPr>
          <w:p>
            <w:pPr>
              <w:ind w:left="640"/>
              <w:spacing w:after="0"/>
              <w:rPr>
                <w:sz w:val="20"/>
                <w:szCs w:val="20"/>
                <w:color w:val="auto"/>
              </w:rPr>
            </w:pPr>
            <w:r>
              <w:rPr>
                <w:rFonts w:ascii="Arial" w:cs="Arial" w:eastAsia="Arial" w:hAnsi="Arial"/>
                <w:sz w:val="18"/>
                <w:szCs w:val="18"/>
                <w:color w:val="0000FF"/>
              </w:rPr>
              <w:t>ID</w:t>
            </w:r>
          </w:p>
        </w:tc>
        <w:tc>
          <w:tcPr>
            <w:tcW w:w="920" w:type="dxa"/>
            <w:vAlign w:val="bottom"/>
          </w:tcPr>
          <w:p>
            <w:pPr>
              <w:spacing w:after="0"/>
              <w:rPr>
                <w:sz w:val="11"/>
                <w:szCs w:val="11"/>
                <w:color w:val="auto"/>
              </w:rPr>
            </w:pPr>
          </w:p>
        </w:tc>
        <w:tc>
          <w:tcPr>
            <w:tcW w:w="1320" w:type="dxa"/>
            <w:vAlign w:val="bottom"/>
            <w:vMerge w:val="restart"/>
          </w:tcPr>
          <w:p>
            <w:pPr>
              <w:ind w:left="120"/>
              <w:spacing w:after="0"/>
              <w:rPr>
                <w:sz w:val="20"/>
                <w:szCs w:val="20"/>
                <w:color w:val="auto"/>
              </w:rPr>
            </w:pPr>
            <w:r>
              <w:rPr>
                <w:rFonts w:ascii="Arial" w:cs="Arial" w:eastAsia="Arial" w:hAnsi="Arial"/>
                <w:sz w:val="18"/>
                <w:szCs w:val="18"/>
                <w:color w:val="0000FF"/>
              </w:rPr>
              <w:t>83716</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360" w:type="dxa"/>
            <w:vAlign w:val="bottom"/>
            <w:gridSpan w:val="2"/>
            <w:vMerge w:val="restart"/>
          </w:tcPr>
          <w:p>
            <w:pPr>
              <w:ind w:left="12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2"/>
          </w:tcPr>
          <w:p>
            <w:pPr>
              <w:spacing w:after="0"/>
              <w:rPr>
                <w:sz w:val="11"/>
                <w:szCs w:val="11"/>
                <w:color w:val="auto"/>
              </w:rPr>
            </w:pPr>
          </w:p>
        </w:tc>
        <w:tc>
          <w:tcPr>
            <w:tcW w:w="1820" w:type="dxa"/>
            <w:vAlign w:val="bottom"/>
            <w:tcBorders>
              <w:bottom w:val="single" w:sz="8" w:color="2C2C2C"/>
            </w:tcBorders>
            <w:gridSpan w:val="4"/>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15"/>
          </w:tcPr>
          <w:p>
            <w:pPr>
              <w:jc w:val="center"/>
              <w:ind w:left="53"/>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60" w:type="dxa"/>
            <w:vAlign w:val="bottom"/>
            <w:gridSpan w:val="3"/>
          </w:tcPr>
          <w:p>
            <w:pPr>
              <w:ind w:left="9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60" w:type="dxa"/>
            <w:vAlign w:val="bottom"/>
            <w:gridSpan w:val="2"/>
          </w:tcPr>
          <w:p>
            <w:pPr>
              <w:ind w:left="94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8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60" w:type="dxa"/>
            <w:vAlign w:val="bottom"/>
            <w:gridSpan w:val="3"/>
          </w:tcPr>
          <w:p>
            <w:pPr>
              <w:ind w:left="9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3"/>
          </w:tcPr>
          <w:p>
            <w:pPr>
              <w:ind w:left="1040"/>
              <w:spacing w:after="0"/>
              <w:rPr>
                <w:sz w:val="20"/>
                <w:szCs w:val="20"/>
                <w:color w:val="auto"/>
              </w:rPr>
            </w:pPr>
            <w:r>
              <w:rPr>
                <w:rFonts w:ascii="Arial" w:cs="Arial" w:eastAsia="Arial" w:hAnsi="Arial"/>
                <w:sz w:val="18"/>
                <w:szCs w:val="18"/>
                <w:color w:val="0000FF"/>
              </w:rPr>
              <w:t>11/25/2019</w:t>
            </w:r>
          </w:p>
        </w:tc>
        <w:tc>
          <w:tcPr>
            <w:tcW w:w="10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4,534</w:t>
            </w:r>
          </w:p>
        </w:tc>
        <w:tc>
          <w:tcPr>
            <w:tcW w:w="5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w w:val="76"/>
              </w:rPr>
              <w:t>D</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jc w:val="right"/>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46.1</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92,680</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80" w:type="dxa"/>
            <w:vAlign w:val="bottom"/>
            <w:gridSpan w:val="11"/>
          </w:tcPr>
          <w:p>
            <w:pPr>
              <w:jc w:val="center"/>
              <w:ind w:left="54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60" w:type="dxa"/>
            <w:vAlign w:val="bottom"/>
            <w:gridSpan w:val="2"/>
          </w:tcPr>
          <w:p>
            <w:pPr>
              <w:ind w:left="26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2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Execution Date,</w:t>
            </w:r>
          </w:p>
        </w:tc>
        <w:tc>
          <w:tcPr>
            <w:tcW w:w="1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   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  if any</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5"/>
              </w:rPr>
              <w:t>Code (Instr.</w:t>
            </w:r>
          </w:p>
        </w:tc>
        <w:tc>
          <w:tcPr>
            <w:tcW w:w="10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36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ind w:left="22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22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 on April 9, 2019.</w:t>
      </w:r>
    </w:p>
    <w:p>
      <w:pPr>
        <w:spacing w:after="0" w:line="53" w:lineRule="exact"/>
        <w:rPr>
          <w:rFonts w:ascii="Arial" w:cs="Arial" w:eastAsia="Arial" w:hAnsi="Arial"/>
          <w:sz w:val="13"/>
          <w:szCs w:val="13"/>
          <w:color w:val="008000"/>
        </w:rPr>
      </w:pPr>
    </w:p>
    <w:p>
      <w:pPr>
        <w:ind w:left="40" w:right="26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Number reported has been increased by 27 shares to reflect 27 shares that previously were reported as withheld for taxes on October 16, 2018, but were not withheld (transposition of numbers on the Form 4 showed 1963 shares withheld instead of 1936 shares withheld)</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940" w:type="dxa"/>
        <w:tblCellMar>
          <w:top w:w="0" w:type="dxa"/>
          <w:left w:w="0" w:type="dxa"/>
          <w:bottom w:w="0" w:type="dxa"/>
          <w:right w:w="0" w:type="dxa"/>
        </w:tblCellMar>
      </w:tblPr>
      <w:tr>
        <w:trPr>
          <w:trHeight w:val="207"/>
        </w:trPr>
        <w:tc>
          <w:tcPr>
            <w:tcW w:w="2320" w:type="dxa"/>
            <w:vAlign w:val="bottom"/>
            <w:gridSpan w:val="3"/>
          </w:tcPr>
          <w:p>
            <w:pPr>
              <w:spacing w:after="0"/>
              <w:rPr>
                <w:sz w:val="20"/>
                <w:szCs w:val="20"/>
                <w:color w:val="auto"/>
              </w:rPr>
            </w:pPr>
            <w:r>
              <w:rPr>
                <w:rFonts w:ascii="Arial" w:cs="Arial" w:eastAsia="Arial" w:hAnsi="Arial"/>
                <w:sz w:val="18"/>
                <w:szCs w:val="18"/>
                <w:color w:val="0000FF"/>
                <w:w w:val="96"/>
              </w:rPr>
              <w:t>Rachel Southorn, Attorney-in-</w:t>
            </w: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11/25/2019</w:t>
            </w: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860" w:type="dxa"/>
            <w:vAlign w:val="bottom"/>
            <w:tcBorders>
              <w:top w:val="single" w:sz="8" w:color="auto"/>
              <w:bottom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0" w:type="dxa"/>
            <w:vAlign w:val="bottom"/>
            <w:tcBorders>
              <w:bottom w:val="single" w:sz="8" w:color="auto"/>
            </w:tcBorders>
            <w:vMerge w:val="continue"/>
          </w:tcPr>
          <w:p>
            <w:pPr>
              <w:spacing w:after="0"/>
              <w:rPr>
                <w:sz w:val="7"/>
                <w:szCs w:val="7"/>
                <w:color w:val="auto"/>
              </w:rPr>
            </w:pPr>
          </w:p>
        </w:tc>
        <w:tc>
          <w:tcPr>
            <w:tcW w:w="186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3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720" w:firstLine="8"/>
        <w:spacing w:after="0" w:line="323" w:lineRule="auto"/>
        <w:tabs>
          <w:tab w:leader="none" w:pos="183"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60"/>
      </w:cols>
      <w:pgMar w:left="160" w:top="14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file:///cgi-bin/browse-edgar?action=getcompany&amp;CIK=0001632063" TargetMode="External"/><Relationship Id="rId13" Type="http://schemas.openxmlformats.org/officeDocument/2006/relationships/hyperlink" Target="file:///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2019-11-26T18:33:13Z</dcterms:created>
  <dcterms:modified xsi:type="dcterms:W3CDTF">2019-11-26T18:33:13Z</dcterms:modified>
</cp:coreProperties>
</file>