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7"/>
          <w:szCs w:val="17"/>
          <w:color w:val="auto"/>
        </w:rPr>
        <w:t>Definitive Additional Materials</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Micron Technology, Inc.</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75"/>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5"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lvl w:ilvl="1">
      <w:lvlJc w:val="left"/>
      <w:lvlText w:val="%2"/>
      <w:numFmt w:val="lowerRoman"/>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2019-12-10T05:17:45Z</dcterms:created>
  <dcterms:modified xsi:type="dcterms:W3CDTF">2019-12-10T05:17:45Z</dcterms:modified>
</cp:coreProperties>
</file>