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Development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 on May 13,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Greg Osborn, Attorney-in-fact 07/01/2020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2020-07-01T15:34:10Z</dcterms:created>
  <dcterms:modified xsi:type="dcterms:W3CDTF">2020-07-01T15:34:10Z</dcterms:modified>
</cp:coreProperties>
</file>