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SVP, Legal Affairs, General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Counsel &amp;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3,282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232,953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230,049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2019-12-23T14:59:11Z</dcterms:created>
  <dcterms:modified xsi:type="dcterms:W3CDTF">2019-12-23T14:59:11Z</dcterms:modified>
</cp:coreProperties>
</file>