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05/07/2024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7,000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3,223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119.9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722,826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3,777</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120.67</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05/07/2024</w:t>
            </w:r>
          </w:p>
        </w:tc>
        <w:tc>
          <w:tcPr>
            <w:tcW w:w="1100" w:type="dxa"/>
            <w:vAlign w:val="bottom"/>
          </w:tcPr>
          <w:p>
            <w:pPr>
              <w:spacing w:after="0"/>
              <w:rPr>
                <w:sz w:val="16"/>
                <w:szCs w:val="16"/>
                <w:color w:val="auto"/>
              </w:rPr>
            </w:pPr>
          </w:p>
        </w:tc>
        <w:tc>
          <w:tcPr>
            <w:tcW w:w="46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99,284</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$119.37 to $120.36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$120.37 to $120.95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05/09/2024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2024-05-09T18:06:12Z</dcterms:created>
  <dcterms:modified xsi:type="dcterms:W3CDTF">2024-05-09T18:06:12Z</dcterms:modified>
</cp:coreProperties>
</file>