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407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40715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52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Poppen Joel 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MICRON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MU</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05/11/2021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37"/>
        <w:spacing w:after="0"/>
        <w:rPr>
          <w:sz w:val="20"/>
          <w:szCs w:val="20"/>
          <w:color w:val="auto"/>
        </w:rPr>
      </w:pPr>
      <w:r>
        <w:rPr>
          <w:rFonts w:ascii="Arial" w:cs="Arial" w:eastAsia="Arial" w:hAnsi="Arial"/>
          <w:sz w:val="16"/>
          <w:szCs w:val="16"/>
          <w:color w:val="0000FF"/>
        </w:rPr>
        <w:t>SVP, General Counsel&amp;Secretary</w:t>
      </w:r>
    </w:p>
    <w:p>
      <w:pPr>
        <w:spacing w:after="0" w:line="323" w:lineRule="exact"/>
        <w:rPr>
          <w:sz w:val="24"/>
          <w:szCs w:val="24"/>
          <w:color w:val="auto"/>
        </w:rPr>
      </w:pPr>
    </w:p>
    <w:p>
      <w:pPr>
        <w:sectPr>
          <w:pgSz w:w="11900" w:h="16838" w:orient="portrait"/>
          <w:cols w:equalWidth="0" w:num="3">
            <w:col w:w="3200" w:space="720"/>
            <w:col w:w="3280" w:space="543"/>
            <w:col w:w="3337"/>
          </w:cols>
          <w:pgMar w:left="460" w:top="222" w:right="359" w:bottom="523"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160" w:type="dxa"/>
            <w:vAlign w:val="bottom"/>
          </w:tcPr>
          <w:p>
            <w:pPr>
              <w:ind w:left="360"/>
              <w:spacing w:after="0"/>
              <w:rPr>
                <w:sz w:val="20"/>
                <w:szCs w:val="20"/>
                <w:color w:val="auto"/>
              </w:rPr>
            </w:pPr>
            <w:r>
              <w:rPr>
                <w:rFonts w:ascii="Arial" w:cs="Arial" w:eastAsia="Arial" w:hAnsi="Arial"/>
                <w:sz w:val="17"/>
                <w:szCs w:val="17"/>
                <w:color w:val="0000FF"/>
              </w:rPr>
              <w:t>ID</w:t>
            </w:r>
          </w:p>
        </w:tc>
        <w:tc>
          <w:tcPr>
            <w:tcW w:w="1620" w:type="dxa"/>
            <w:vAlign w:val="bottom"/>
          </w:tcPr>
          <w:p>
            <w:pPr>
              <w:ind w:left="42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52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45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50"/>
              <w:spacing w:after="0"/>
              <w:rPr>
                <w:sz w:val="20"/>
                <w:szCs w:val="20"/>
                <w:color w:val="auto"/>
              </w:rPr>
            </w:pPr>
            <w:r>
              <w:rPr>
                <w:rFonts w:ascii="Arial" w:cs="Arial" w:eastAsia="Arial" w:hAnsi="Arial"/>
                <w:sz w:val="17"/>
                <w:szCs w:val="17"/>
                <w:color w:val="0000FF"/>
                <w:w w:val="89"/>
              </w:rPr>
              <w:t>05/11/2021</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3"/>
              <w:spacing w:after="0"/>
              <w:rPr>
                <w:sz w:val="20"/>
                <w:szCs w:val="20"/>
                <w:color w:val="auto"/>
              </w:rPr>
            </w:pPr>
            <w:r>
              <w:rPr>
                <w:rFonts w:ascii="Arial" w:cs="Arial" w:eastAsia="Arial" w:hAnsi="Arial"/>
                <w:sz w:val="13"/>
                <w:szCs w:val="13"/>
                <w:color w:val="0000FF"/>
              </w:rPr>
              <w:t>M</w:t>
            </w:r>
          </w:p>
        </w:tc>
        <w:tc>
          <w:tcPr>
            <w:tcW w:w="680" w:type="dxa"/>
            <w:vAlign w:val="bottom"/>
          </w:tcPr>
          <w:p>
            <w:pPr>
              <w:jc w:val="center"/>
              <w:ind w:left="109"/>
              <w:spacing w:after="0"/>
              <w:rPr>
                <w:sz w:val="20"/>
                <w:szCs w:val="20"/>
                <w:color w:val="auto"/>
              </w:rPr>
            </w:pPr>
            <w:r>
              <w:rPr>
                <w:rFonts w:ascii="Arial" w:cs="Arial" w:eastAsia="Arial" w:hAnsi="Arial"/>
                <w:sz w:val="17"/>
                <w:szCs w:val="17"/>
                <w:color w:val="0000FF"/>
                <w:w w:val="89"/>
              </w:rPr>
              <w:t>4,984</w:t>
            </w:r>
          </w:p>
        </w:tc>
        <w:tc>
          <w:tcPr>
            <w:tcW w:w="680" w:type="dxa"/>
            <w:vAlign w:val="bottom"/>
          </w:tcPr>
          <w:p>
            <w:pPr>
              <w:jc w:val="right"/>
              <w:ind w:right="153"/>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18.18</w:t>
            </w:r>
          </w:p>
        </w:tc>
        <w:tc>
          <w:tcPr>
            <w:tcW w:w="1180" w:type="dxa"/>
            <w:vAlign w:val="bottom"/>
            <w:gridSpan w:val="2"/>
          </w:tcPr>
          <w:p>
            <w:pPr>
              <w:jc w:val="center"/>
              <w:ind w:right="1"/>
              <w:spacing w:after="0"/>
              <w:rPr>
                <w:sz w:val="20"/>
                <w:szCs w:val="20"/>
                <w:color w:val="auto"/>
              </w:rPr>
            </w:pPr>
            <w:r>
              <w:rPr>
                <w:rFonts w:ascii="Arial" w:cs="Arial" w:eastAsia="Arial" w:hAnsi="Arial"/>
                <w:sz w:val="17"/>
                <w:szCs w:val="17"/>
                <w:color w:val="0000FF"/>
                <w:w w:val="91"/>
              </w:rPr>
              <w:t>257,197</w:t>
            </w:r>
          </w:p>
        </w:tc>
        <w:tc>
          <w:tcPr>
            <w:tcW w:w="26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89"/>
              </w:rPr>
              <w:t>05/11/2021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91"/>
              </w:rPr>
              <w:t>100</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76.96</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1"/>
              </w:rPr>
              <w:t>257,097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89"/>
              </w:rPr>
              <w:t>05/11/2021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89"/>
              </w:rPr>
              <w:t>1,500</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78.86</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1"/>
              </w:rPr>
              <w:t>255,597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89"/>
              </w:rPr>
              <w:t>05/11/2021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89"/>
              </w:rPr>
              <w:t>2,000</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79.83</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1"/>
              </w:rPr>
              <w:t>253,597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89"/>
              </w:rPr>
              <w:t>05/11/2021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89"/>
              </w:rPr>
              <w:t>1,384</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80.47</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1"/>
              </w:rPr>
              <w:t>252,213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3,650</w:t>
            </w:r>
          </w:p>
        </w:tc>
        <w:tc>
          <w:tcPr>
            <w:tcW w:w="260" w:type="dxa"/>
            <w:vAlign w:val="bottom"/>
          </w:tcPr>
          <w:p>
            <w:pPr>
              <w:spacing w:after="0"/>
              <w:rPr>
                <w:sz w:val="18"/>
                <w:szCs w:val="18"/>
                <w:color w:val="auto"/>
              </w:rPr>
            </w:pPr>
          </w:p>
        </w:tc>
        <w:tc>
          <w:tcPr>
            <w:tcW w:w="680" w:type="dxa"/>
            <w:vAlign w:val="bottom"/>
            <w:vMerge w:val="restart"/>
          </w:tcPr>
          <w:p>
            <w:pPr>
              <w:jc w:val="center"/>
              <w:ind w:right="309"/>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Jointly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with</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60" w:type="dxa"/>
            <w:vAlign w:val="bottom"/>
            <w:gridSpan w:val="10"/>
          </w:tcPr>
          <w:p>
            <w:pPr>
              <w:jc w:val="center"/>
              <w:ind w:left="29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18.18</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05/11/2021</w:t>
            </w:r>
          </w:p>
        </w:tc>
        <w:tc>
          <w:tcPr>
            <w:tcW w:w="110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4,984</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10/14/2023</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4,984</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20"/>
              <w:spacing w:after="0"/>
              <w:rPr>
                <w:sz w:val="20"/>
                <w:szCs w:val="20"/>
                <w:color w:val="auto"/>
              </w:rPr>
            </w:pPr>
            <w:r>
              <w:rPr>
                <w:rFonts w:ascii="Arial" w:cs="Arial" w:eastAsia="Arial" w:hAnsi="Arial"/>
                <w:sz w:val="13"/>
                <w:szCs w:val="13"/>
                <w:color w:val="0000FF"/>
                <w:w w:val="90"/>
              </w:rPr>
              <w:t>24,920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3"/>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 on November 18, 2020.</w:t>
      </w:r>
    </w:p>
    <w:p>
      <w:pPr>
        <w:spacing w:after="0" w:line="45"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$78.29 to $79.21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$79.34 to $80.22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$80.34 to $80.70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four equal installments on October 14, 2016, 2017, 2018 and 2019.</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w w:val="99"/>
              </w:rPr>
              <w:t>Rob Beard, Attorney-in-fact</w:t>
            </w:r>
          </w:p>
        </w:tc>
        <w:tc>
          <w:tcPr>
            <w:tcW w:w="900" w:type="dxa"/>
            <w:vAlign w:val="bottom"/>
            <w:gridSpan w:val="2"/>
          </w:tcPr>
          <w:p>
            <w:pPr>
              <w:ind w:left="140"/>
              <w:spacing w:after="0"/>
              <w:rPr>
                <w:sz w:val="20"/>
                <w:szCs w:val="20"/>
                <w:color w:val="auto"/>
              </w:rPr>
            </w:pPr>
            <w:r>
              <w:rPr>
                <w:rFonts w:ascii="Arial" w:cs="Arial" w:eastAsia="Arial" w:hAnsi="Arial"/>
                <w:sz w:val="17"/>
                <w:szCs w:val="17"/>
                <w:color w:val="0000FF"/>
                <w:w w:val="86"/>
              </w:rPr>
              <w:t>05/12/2021</w:t>
            </w: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1900" w:type="dxa"/>
            <w:vAlign w:val="bottom"/>
          </w:tcPr>
          <w:p>
            <w:pPr>
              <w:spacing w:after="0"/>
              <w:rPr>
                <w:sz w:val="20"/>
                <w:szCs w:val="20"/>
                <w:color w:val="auto"/>
              </w:rPr>
            </w:pPr>
            <w:r>
              <w:rPr>
                <w:rFonts w:ascii="Arial" w:cs="Arial" w:eastAsia="Arial" w:hAnsi="Arial"/>
                <w:sz w:val="13"/>
                <w:szCs w:val="13"/>
                <w:color w:val="auto"/>
                <w:w w:val="99"/>
              </w:rPr>
              <w:t>** Signature of Reporting Person</w:t>
            </w:r>
          </w:p>
        </w:tc>
        <w:tc>
          <w:tcPr>
            <w:tcW w:w="1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52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5382"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2021-05-12T18:22:09Z</dcterms:created>
  <dcterms:modified xsi:type="dcterms:W3CDTF">2021-05-12T18:22:09Z</dcterms:modified>
</cp:coreProperties>
</file>